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21A2" w14:textId="33126163" w:rsidR="00C470D3" w:rsidRDefault="00082075" w:rsidP="00FE32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-567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32EE78F" wp14:editId="0ADB6ED2">
            <wp:extent cx="1447800" cy="9258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2206" cy="94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148" w:rsidRPr="00BA2148">
        <w:rPr>
          <w:noProof/>
        </w:rPr>
        <w:drawing>
          <wp:anchor distT="0" distB="0" distL="114300" distR="114300" simplePos="0" relativeHeight="251659264" behindDoc="0" locked="0" layoutInCell="1" allowOverlap="1" wp14:anchorId="2C6390F4" wp14:editId="6867F3A4">
            <wp:simplePos x="0" y="0"/>
            <wp:positionH relativeFrom="column">
              <wp:posOffset>2095046</wp:posOffset>
            </wp:positionH>
            <wp:positionV relativeFrom="paragraph">
              <wp:posOffset>197485</wp:posOffset>
            </wp:positionV>
            <wp:extent cx="1659890" cy="516890"/>
            <wp:effectExtent l="0" t="0" r="0" b="0"/>
            <wp:wrapSquare wrapText="bothSides" distT="0" distB="0" distL="114300" distR="114300"/>
            <wp:docPr id="58" name="image2.png" descr="UKRI+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KRI+logo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516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148" w:rsidRPr="00BA2148">
        <w:rPr>
          <w:noProof/>
        </w:rPr>
        <w:drawing>
          <wp:anchor distT="0" distB="0" distL="114300" distR="114300" simplePos="0" relativeHeight="251660288" behindDoc="0" locked="0" layoutInCell="1" allowOverlap="1" wp14:anchorId="1D1154F2" wp14:editId="7473F232">
            <wp:simplePos x="0" y="0"/>
            <wp:positionH relativeFrom="column">
              <wp:posOffset>4533900</wp:posOffset>
            </wp:positionH>
            <wp:positionV relativeFrom="paragraph">
              <wp:posOffset>6985</wp:posOffset>
            </wp:positionV>
            <wp:extent cx="1447800" cy="838200"/>
            <wp:effectExtent l="0" t="0" r="0" b="0"/>
            <wp:wrapSquare wrapText="bothSides" distT="0" distB="0" distL="114300" distR="114300"/>
            <wp:docPr id="50" name="image6.png" descr="Logo---Industrial-Strategy-HM-Governm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ogo---Industrial-Strategy-HM-Government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9"/>
        <w:tblW w:w="975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460"/>
        <w:gridCol w:w="2445"/>
      </w:tblGrid>
      <w:tr w:rsidR="00C470D3" w14:paraId="75FC6BD5" w14:textId="77777777" w:rsidTr="00FE32EF">
        <w:trPr>
          <w:trHeight w:val="300"/>
        </w:trPr>
        <w:tc>
          <w:tcPr>
            <w:tcW w:w="9754" w:type="dxa"/>
            <w:gridSpan w:val="3"/>
            <w:tcBorders>
              <w:bottom w:val="single" w:sz="4" w:space="0" w:color="000000"/>
            </w:tcBorders>
          </w:tcPr>
          <w:p w14:paraId="22461766" w14:textId="54AAC9AA" w:rsidR="00B02298" w:rsidRPr="002B09B8" w:rsidRDefault="00101C5F" w:rsidP="002B09B8">
            <w:pPr>
              <w:pBdr>
                <w:top w:val="single" w:sz="24" w:space="0" w:color="4F81BD"/>
                <w:left w:val="single" w:sz="24" w:space="0" w:color="4F81BD"/>
                <w:bottom w:val="single" w:sz="24" w:space="0" w:color="4F81BD"/>
                <w:right w:val="single" w:sz="24" w:space="0" w:color="4F81BD"/>
              </w:pBdr>
              <w:shd w:val="clear" w:color="auto" w:fill="4F81BD"/>
              <w:jc w:val="center"/>
              <w:rPr>
                <w:smallCaps/>
                <w:color w:val="FFFFFF"/>
                <w:sz w:val="24"/>
                <w:szCs w:val="24"/>
              </w:rPr>
            </w:pPr>
            <w:bookmarkStart w:id="0" w:name="_Hlk89851053"/>
            <w:r>
              <w:rPr>
                <w:smallCaps/>
                <w:color w:val="FFFFFF"/>
                <w:sz w:val="24"/>
                <w:szCs w:val="24"/>
              </w:rPr>
              <w:t>Pilot</w:t>
            </w:r>
            <w:r w:rsidR="002B09B8" w:rsidRPr="002B09B8">
              <w:rPr>
                <w:smallCaps/>
                <w:color w:val="FFFFFF"/>
                <w:sz w:val="24"/>
                <w:szCs w:val="24"/>
              </w:rPr>
              <w:t xml:space="preserve"> Projects Final report</w:t>
            </w:r>
          </w:p>
        </w:tc>
      </w:tr>
      <w:tr w:rsidR="00C470D3" w14:paraId="7896C719" w14:textId="77777777" w:rsidTr="00FE32EF">
        <w:trPr>
          <w:trHeight w:val="390"/>
        </w:trPr>
        <w:tc>
          <w:tcPr>
            <w:tcW w:w="9754" w:type="dxa"/>
            <w:gridSpan w:val="3"/>
            <w:tcBorders>
              <w:bottom w:val="single" w:sz="4" w:space="0" w:color="000000"/>
            </w:tcBorders>
          </w:tcPr>
          <w:p w14:paraId="6FC1CB07" w14:textId="389CA79C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Call round: </w:t>
            </w:r>
            <w:r w:rsidRPr="001F5403">
              <w:rPr>
                <w:bCs/>
                <w:highlight w:val="white"/>
              </w:rPr>
              <w:t xml:space="preserve">- </w:t>
            </w:r>
            <w:r w:rsidR="00AE360D" w:rsidRPr="001F5403">
              <w:rPr>
                <w:bCs/>
                <w:highlight w:val="white"/>
              </w:rPr>
              <w:t>1</w:t>
            </w:r>
          </w:p>
        </w:tc>
      </w:tr>
      <w:tr w:rsidR="00C470D3" w14:paraId="621CC390" w14:textId="77777777" w:rsidTr="00FE32EF">
        <w:trPr>
          <w:trHeight w:val="300"/>
        </w:trPr>
        <w:tc>
          <w:tcPr>
            <w:tcW w:w="9754" w:type="dxa"/>
            <w:gridSpan w:val="3"/>
            <w:tcBorders>
              <w:bottom w:val="single" w:sz="4" w:space="0" w:color="000000"/>
            </w:tcBorders>
          </w:tcPr>
          <w:p w14:paraId="4B60F827" w14:textId="693A882D" w:rsidR="00C470D3" w:rsidRDefault="00101C5F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Pilot</w:t>
            </w:r>
            <w:r w:rsidR="002B09B8">
              <w:rPr>
                <w:b/>
                <w:highlight w:val="white"/>
              </w:rPr>
              <w:t xml:space="preserve"> </w:t>
            </w:r>
            <w:r w:rsidR="0005644D">
              <w:rPr>
                <w:b/>
                <w:highlight w:val="white"/>
              </w:rPr>
              <w:t>Project Title:</w:t>
            </w:r>
            <w:r w:rsidR="00AE360D">
              <w:rPr>
                <w:b/>
                <w:highlight w:val="white"/>
              </w:rPr>
              <w:t xml:space="preserve"> </w:t>
            </w:r>
            <w:r w:rsidR="001F5403" w:rsidRPr="005F0DF2">
              <w:rPr>
                <w:bCs/>
                <w:highlight w:val="yellow"/>
              </w:rPr>
              <w:t xml:space="preserve">Acoustic attenuation using advanced </w:t>
            </w:r>
            <w:proofErr w:type="spellStart"/>
            <w:r w:rsidR="001F5403" w:rsidRPr="005F0DF2">
              <w:rPr>
                <w:bCs/>
                <w:highlight w:val="yellow"/>
              </w:rPr>
              <w:t>nanoporous</w:t>
            </w:r>
            <w:proofErr w:type="spellEnd"/>
            <w:r w:rsidR="001F5403" w:rsidRPr="005F0DF2">
              <w:rPr>
                <w:bCs/>
                <w:highlight w:val="yellow"/>
              </w:rPr>
              <w:t xml:space="preserve"> materials</w:t>
            </w:r>
          </w:p>
        </w:tc>
      </w:tr>
      <w:tr w:rsidR="00C470D3" w14:paraId="3A91CC34" w14:textId="77777777" w:rsidTr="00FE32EF">
        <w:trPr>
          <w:trHeight w:val="390"/>
        </w:trPr>
        <w:tc>
          <w:tcPr>
            <w:tcW w:w="4849" w:type="dxa"/>
            <w:tcBorders>
              <w:bottom w:val="single" w:sz="4" w:space="0" w:color="000000"/>
            </w:tcBorders>
          </w:tcPr>
          <w:p w14:paraId="04874B86" w14:textId="29ED69F7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PI:</w:t>
            </w:r>
            <w:r w:rsidR="00AE360D">
              <w:rPr>
                <w:b/>
                <w:highlight w:val="white"/>
              </w:rPr>
              <w:t xml:space="preserve"> </w:t>
            </w:r>
            <w:r w:rsidR="00AE360D" w:rsidRPr="001F5403">
              <w:rPr>
                <w:bCs/>
                <w:highlight w:val="white"/>
              </w:rPr>
              <w:t>Yueting Sun</w:t>
            </w:r>
          </w:p>
        </w:tc>
        <w:tc>
          <w:tcPr>
            <w:tcW w:w="4905" w:type="dxa"/>
            <w:gridSpan w:val="2"/>
            <w:tcBorders>
              <w:bottom w:val="single" w:sz="4" w:space="0" w:color="000000"/>
            </w:tcBorders>
          </w:tcPr>
          <w:p w14:paraId="55690FD9" w14:textId="229E5F23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Research Organisation:</w:t>
            </w:r>
            <w:r w:rsidR="00AE360D">
              <w:rPr>
                <w:b/>
                <w:highlight w:val="white"/>
              </w:rPr>
              <w:t xml:space="preserve"> </w:t>
            </w:r>
            <w:r w:rsidR="00AE360D" w:rsidRPr="001F5403">
              <w:rPr>
                <w:bCs/>
                <w:highlight w:val="white"/>
              </w:rPr>
              <w:t>University of Birmingham</w:t>
            </w:r>
          </w:p>
        </w:tc>
      </w:tr>
      <w:tr w:rsidR="00C470D3" w14:paraId="645F462E" w14:textId="77777777" w:rsidTr="00FE32EF">
        <w:trPr>
          <w:trHeight w:val="216"/>
        </w:trPr>
        <w:tc>
          <w:tcPr>
            <w:tcW w:w="4849" w:type="dxa"/>
            <w:tcBorders>
              <w:bottom w:val="single" w:sz="4" w:space="0" w:color="000000"/>
            </w:tcBorders>
          </w:tcPr>
          <w:p w14:paraId="0653AE9A" w14:textId="2D87DBC4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Department:</w:t>
            </w:r>
            <w:r w:rsidR="00AE360D">
              <w:rPr>
                <w:b/>
                <w:highlight w:val="white"/>
              </w:rPr>
              <w:t xml:space="preserve"> </w:t>
            </w:r>
            <w:r w:rsidR="00AE360D" w:rsidRPr="001F5403">
              <w:rPr>
                <w:bCs/>
                <w:highlight w:val="white"/>
              </w:rPr>
              <w:t>Mechanical Engineering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14:paraId="535DF6E7" w14:textId="68EF0EC6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Start Date: </w:t>
            </w:r>
            <w:r w:rsidR="00AE360D" w:rsidRPr="001F5403">
              <w:rPr>
                <w:bCs/>
                <w:highlight w:val="white"/>
              </w:rPr>
              <w:t>1st May 2022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56D5D528" w14:textId="6D025D9B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Duration</w:t>
            </w:r>
            <w:r w:rsidR="00AE360D">
              <w:rPr>
                <w:b/>
                <w:highlight w:val="white"/>
              </w:rPr>
              <w:t xml:space="preserve">: </w:t>
            </w:r>
            <w:r w:rsidR="00AE360D" w:rsidRPr="001F5403">
              <w:rPr>
                <w:bCs/>
                <w:highlight w:val="white"/>
              </w:rPr>
              <w:t>8 months</w:t>
            </w:r>
          </w:p>
        </w:tc>
      </w:tr>
      <w:tr w:rsidR="00C470D3" w14:paraId="318686F5" w14:textId="77777777" w:rsidTr="00FE32EF">
        <w:trPr>
          <w:trHeight w:val="449"/>
        </w:trPr>
        <w:tc>
          <w:tcPr>
            <w:tcW w:w="4849" w:type="dxa"/>
          </w:tcPr>
          <w:p w14:paraId="36144D12" w14:textId="4EAA376B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Cost of award (80%):</w:t>
            </w:r>
            <w:r w:rsidR="00AE360D">
              <w:rPr>
                <w:b/>
                <w:highlight w:val="white"/>
              </w:rPr>
              <w:t xml:space="preserve"> </w:t>
            </w:r>
            <w:r w:rsidR="00AE360D" w:rsidRPr="001F5403">
              <w:rPr>
                <w:bCs/>
                <w:highlight w:val="white"/>
              </w:rPr>
              <w:t>47,406.62</w:t>
            </w:r>
          </w:p>
        </w:tc>
        <w:tc>
          <w:tcPr>
            <w:tcW w:w="4905" w:type="dxa"/>
            <w:gridSpan w:val="2"/>
          </w:tcPr>
          <w:p w14:paraId="43DD76C4" w14:textId="7DF3E713" w:rsidR="00C470D3" w:rsidRPr="00D644AC" w:rsidRDefault="0005644D">
            <w:pPr>
              <w:rPr>
                <w:b/>
              </w:rPr>
            </w:pPr>
            <w:r w:rsidRPr="00D644AC">
              <w:rPr>
                <w:b/>
              </w:rPr>
              <w:t xml:space="preserve">Value of co-investment:  </w:t>
            </w:r>
            <w:r w:rsidR="00AE360D" w:rsidRPr="00B77630">
              <w:rPr>
                <w:bCs/>
              </w:rPr>
              <w:t>n</w:t>
            </w:r>
            <w:r w:rsidR="00B77630">
              <w:rPr>
                <w:bCs/>
              </w:rPr>
              <w:t>/a</w:t>
            </w:r>
          </w:p>
          <w:p w14:paraId="22222521" w14:textId="12897811" w:rsidR="00C470D3" w:rsidRPr="00D644AC" w:rsidRDefault="0005644D" w:rsidP="000B0CEC">
            <w:pPr>
              <w:rPr>
                <w:b/>
              </w:rPr>
            </w:pPr>
            <w:r w:rsidRPr="00D644AC">
              <w:rPr>
                <w:b/>
              </w:rPr>
              <w:t xml:space="preserve">In kind:  </w:t>
            </w:r>
            <w:r w:rsidR="00B77630" w:rsidRPr="00B77630">
              <w:rPr>
                <w:bCs/>
              </w:rPr>
              <w:t>n</w:t>
            </w:r>
            <w:r w:rsidR="00B77630">
              <w:rPr>
                <w:bCs/>
              </w:rPr>
              <w:t>/a</w:t>
            </w:r>
          </w:p>
          <w:p w14:paraId="12F73A5C" w14:textId="48D2B958" w:rsidR="00C470D3" w:rsidRPr="00D644AC" w:rsidRDefault="0005644D">
            <w:pPr>
              <w:rPr>
                <w:b/>
              </w:rPr>
            </w:pPr>
            <w:r w:rsidRPr="00D644AC">
              <w:rPr>
                <w:b/>
              </w:rPr>
              <w:t xml:space="preserve">Cash: </w:t>
            </w:r>
            <w:r w:rsidR="00B77630" w:rsidRPr="00B77630">
              <w:rPr>
                <w:bCs/>
              </w:rPr>
              <w:t>n</w:t>
            </w:r>
            <w:r w:rsidR="00B77630">
              <w:rPr>
                <w:bCs/>
              </w:rPr>
              <w:t>/a</w:t>
            </w:r>
          </w:p>
        </w:tc>
      </w:tr>
      <w:tr w:rsidR="00C470D3" w14:paraId="1F6A809A" w14:textId="77777777" w:rsidTr="00FE32EF">
        <w:trPr>
          <w:trHeight w:val="405"/>
        </w:trPr>
        <w:tc>
          <w:tcPr>
            <w:tcW w:w="4849" w:type="dxa"/>
          </w:tcPr>
          <w:p w14:paraId="10F42CF0" w14:textId="323474B3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Co-I and associated RO:</w:t>
            </w:r>
            <w:r w:rsidR="00AE360D">
              <w:rPr>
                <w:b/>
                <w:highlight w:val="white"/>
              </w:rPr>
              <w:t xml:space="preserve"> </w:t>
            </w:r>
            <w:r w:rsidR="00C501EF" w:rsidRPr="001F5403">
              <w:rPr>
                <w:bCs/>
                <w:highlight w:val="white"/>
              </w:rPr>
              <w:t>Dr Jason Raymond</w:t>
            </w:r>
            <w:r w:rsidR="00C501EF" w:rsidRPr="001F5403">
              <w:rPr>
                <w:bCs/>
                <w:highlight w:val="white"/>
              </w:rPr>
              <w:t xml:space="preserve"> </w:t>
            </w:r>
            <w:r w:rsidR="00C501EF">
              <w:rPr>
                <w:bCs/>
                <w:highlight w:val="white"/>
              </w:rPr>
              <w:t xml:space="preserve">and </w:t>
            </w:r>
            <w:r w:rsidR="00AE360D" w:rsidRPr="001F5403">
              <w:rPr>
                <w:bCs/>
                <w:highlight w:val="white"/>
              </w:rPr>
              <w:t>Prof James Kwan, University of Oxford</w:t>
            </w:r>
          </w:p>
        </w:tc>
        <w:tc>
          <w:tcPr>
            <w:tcW w:w="4905" w:type="dxa"/>
            <w:gridSpan w:val="2"/>
          </w:tcPr>
          <w:p w14:paraId="026CB50E" w14:textId="14C5E4C9" w:rsidR="00C470D3" w:rsidRDefault="00082075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Acoustic </w:t>
            </w:r>
            <w:r w:rsidR="0005644D">
              <w:rPr>
                <w:b/>
                <w:highlight w:val="white"/>
              </w:rPr>
              <w:t xml:space="preserve">Research themes: </w:t>
            </w:r>
            <w:proofErr w:type="gramStart"/>
            <w:r w:rsidR="00AE360D" w:rsidRPr="001F5403">
              <w:rPr>
                <w:bCs/>
                <w:highlight w:val="white"/>
              </w:rPr>
              <w:t>New</w:t>
            </w:r>
            <w:proofErr w:type="gramEnd"/>
            <w:r w:rsidR="00AE360D" w:rsidRPr="001F5403">
              <w:rPr>
                <w:bCs/>
                <w:highlight w:val="white"/>
              </w:rPr>
              <w:t xml:space="preserve"> methods for noise control</w:t>
            </w:r>
          </w:p>
        </w:tc>
      </w:tr>
      <w:tr w:rsidR="00082075" w14:paraId="686AC4A1" w14:textId="77777777" w:rsidTr="004C4E53">
        <w:trPr>
          <w:trHeight w:val="1017"/>
        </w:trPr>
        <w:tc>
          <w:tcPr>
            <w:tcW w:w="9754" w:type="dxa"/>
            <w:gridSpan w:val="3"/>
            <w:tcBorders>
              <w:bottom w:val="single" w:sz="4" w:space="0" w:color="000000"/>
            </w:tcBorders>
          </w:tcPr>
          <w:p w14:paraId="6E64A699" w14:textId="38F9BFA7" w:rsidR="00082075" w:rsidRPr="00196774" w:rsidRDefault="00082075">
            <w:r w:rsidRPr="00196774">
              <w:rPr>
                <w:b/>
              </w:rPr>
              <w:t xml:space="preserve">Collaborations &amp; Partnerships involved in project: </w:t>
            </w:r>
            <w:r w:rsidRPr="00196774">
              <w:t>Tell us about bi-lateral or multi-lateral partnerships/participation by the PI or research team in a network, consortium, multi-centre study</w:t>
            </w:r>
          </w:p>
          <w:p w14:paraId="06401E92" w14:textId="5536F4A8" w:rsidR="00B77630" w:rsidRPr="00196774" w:rsidRDefault="00196774" w:rsidP="00196774">
            <w:pPr>
              <w:adjustRightInd w:val="0"/>
              <w:snapToGrid w:val="0"/>
              <w:spacing w:before="120"/>
              <w:jc w:val="both"/>
            </w:pPr>
            <w:r w:rsidRPr="00196774">
              <w:t xml:space="preserve">This project is built up collaboratively between investigators in the areas of </w:t>
            </w:r>
            <w:proofErr w:type="spellStart"/>
            <w:r w:rsidRPr="00196774">
              <w:t>nanoporous</w:t>
            </w:r>
            <w:proofErr w:type="spellEnd"/>
            <w:r w:rsidRPr="00196774">
              <w:t xml:space="preserve"> materials </w:t>
            </w:r>
            <w:r>
              <w:t xml:space="preserve">(Birmingham) </w:t>
            </w:r>
            <w:r w:rsidRPr="00196774">
              <w:t>and physical acoustics</w:t>
            </w:r>
            <w:r>
              <w:t xml:space="preserve"> (Oxford)</w:t>
            </w:r>
            <w:r w:rsidRPr="00196774">
              <w:t xml:space="preserve">. </w:t>
            </w:r>
            <w:r>
              <w:t>During this project, the team engaged industrial partners including the National Physical Laboratory (</w:t>
            </w:r>
            <w:r w:rsidR="00B77630" w:rsidRPr="00196774">
              <w:t>NPL</w:t>
            </w:r>
            <w:r>
              <w:t>)</w:t>
            </w:r>
            <w:r w:rsidR="00B77630" w:rsidRPr="00196774">
              <w:t xml:space="preserve"> </w:t>
            </w:r>
            <w:r>
              <w:t xml:space="preserve">and </w:t>
            </w:r>
            <w:r w:rsidR="00B77630" w:rsidRPr="00196774">
              <w:t>QinetiQ</w:t>
            </w:r>
            <w:r>
              <w:t xml:space="preserve"> </w:t>
            </w:r>
            <w:r w:rsidR="0002227C">
              <w:t xml:space="preserve">to provide additional expertise and testing facility for </w:t>
            </w:r>
            <w:r>
              <w:t>the new material system</w:t>
            </w:r>
            <w:r w:rsidR="0002227C">
              <w:t xml:space="preserve"> in </w:t>
            </w:r>
            <w:r w:rsidR="0002227C">
              <w:t>follow-up project</w:t>
            </w:r>
            <w:r w:rsidR="003A6886">
              <w:t>s</w:t>
            </w:r>
            <w:r>
              <w:t xml:space="preserve">. </w:t>
            </w:r>
          </w:p>
          <w:p w14:paraId="13DB8ADC" w14:textId="462CE709" w:rsidR="00B77630" w:rsidRPr="00AE360D" w:rsidRDefault="00B77630">
            <w:pPr>
              <w:rPr>
                <w:b/>
                <w:highlight w:val="yellow"/>
              </w:rPr>
            </w:pPr>
          </w:p>
        </w:tc>
      </w:tr>
      <w:tr w:rsidR="00C470D3" w14:paraId="023FBAC2" w14:textId="77777777" w:rsidTr="00FE32EF">
        <w:trPr>
          <w:trHeight w:val="216"/>
        </w:trPr>
        <w:tc>
          <w:tcPr>
            <w:tcW w:w="9754" w:type="dxa"/>
            <w:gridSpan w:val="3"/>
            <w:tcBorders>
              <w:bottom w:val="single" w:sz="4" w:space="0" w:color="000000"/>
            </w:tcBorders>
          </w:tcPr>
          <w:p w14:paraId="630642DB" w14:textId="77777777" w:rsidR="00C470D3" w:rsidRPr="00B77630" w:rsidRDefault="0005644D">
            <w:pPr>
              <w:rPr>
                <w:b/>
              </w:rPr>
            </w:pPr>
            <w:r w:rsidRPr="00B77630">
              <w:rPr>
                <w:b/>
              </w:rPr>
              <w:t xml:space="preserve">Project Partners </w:t>
            </w:r>
          </w:p>
        </w:tc>
      </w:tr>
      <w:tr w:rsidR="00C470D3" w14:paraId="61AA8762" w14:textId="77777777" w:rsidTr="002B09B8">
        <w:trPr>
          <w:trHeight w:val="668"/>
        </w:trPr>
        <w:tc>
          <w:tcPr>
            <w:tcW w:w="4849" w:type="dxa"/>
            <w:tcBorders>
              <w:bottom w:val="single" w:sz="4" w:space="0" w:color="000000"/>
            </w:tcBorders>
          </w:tcPr>
          <w:p w14:paraId="61EC46DE" w14:textId="2C70A835" w:rsidR="00C470D3" w:rsidRPr="00B77630" w:rsidRDefault="0005644D">
            <w:pPr>
              <w:rPr>
                <w:b/>
              </w:rPr>
            </w:pPr>
            <w:r w:rsidRPr="00B77630">
              <w:rPr>
                <w:b/>
              </w:rPr>
              <w:t>Value and details of in-kind co-investment: -</w:t>
            </w:r>
            <w:r w:rsidR="00B77630" w:rsidRPr="00B77630">
              <w:rPr>
                <w:b/>
              </w:rPr>
              <w:t xml:space="preserve"> </w:t>
            </w:r>
            <w:r w:rsidR="00B77630" w:rsidRPr="00B77630">
              <w:rPr>
                <w:bCs/>
              </w:rPr>
              <w:t>n/a</w:t>
            </w:r>
          </w:p>
        </w:tc>
        <w:tc>
          <w:tcPr>
            <w:tcW w:w="4905" w:type="dxa"/>
            <w:gridSpan w:val="2"/>
            <w:tcBorders>
              <w:bottom w:val="single" w:sz="4" w:space="0" w:color="000000"/>
            </w:tcBorders>
          </w:tcPr>
          <w:p w14:paraId="40679ACD" w14:textId="571D4E04" w:rsidR="00C470D3" w:rsidRPr="00B77630" w:rsidRDefault="0005644D">
            <w:pPr>
              <w:rPr>
                <w:b/>
              </w:rPr>
            </w:pPr>
            <w:r w:rsidRPr="00B77630">
              <w:rPr>
                <w:b/>
              </w:rPr>
              <w:t>Value and details of cash co-investment: -</w:t>
            </w:r>
            <w:r w:rsidR="00B77630" w:rsidRPr="00B77630">
              <w:rPr>
                <w:b/>
              </w:rPr>
              <w:t xml:space="preserve"> </w:t>
            </w:r>
            <w:r w:rsidR="00B77630" w:rsidRPr="00B77630">
              <w:rPr>
                <w:bCs/>
              </w:rPr>
              <w:t>n/a</w:t>
            </w:r>
          </w:p>
        </w:tc>
      </w:tr>
      <w:tr w:rsidR="00C470D3" w14:paraId="595C7534" w14:textId="77777777" w:rsidTr="002B09B8">
        <w:trPr>
          <w:trHeight w:val="652"/>
        </w:trPr>
        <w:tc>
          <w:tcPr>
            <w:tcW w:w="9754" w:type="dxa"/>
            <w:gridSpan w:val="3"/>
          </w:tcPr>
          <w:p w14:paraId="0EEA7F05" w14:textId="77777777" w:rsidR="00C470D3" w:rsidRPr="001A36A2" w:rsidRDefault="0005644D">
            <w:r w:rsidRPr="001A36A2">
              <w:rPr>
                <w:b/>
              </w:rPr>
              <w:t xml:space="preserve">Summary: </w:t>
            </w:r>
            <w:r w:rsidRPr="001A36A2">
              <w:t>A summary that can be published on our website</w:t>
            </w:r>
            <w:r w:rsidR="00E416AC" w:rsidRPr="001A36A2">
              <w:t xml:space="preserve"> (please do consider providing photo/images)</w:t>
            </w:r>
          </w:p>
          <w:p w14:paraId="4606005C" w14:textId="363A4135" w:rsidR="003947E1" w:rsidRPr="001A36A2" w:rsidRDefault="006A338B" w:rsidP="00BD5B30">
            <w:pPr>
              <w:adjustRightInd w:val="0"/>
              <w:snapToGrid w:val="0"/>
              <w:spacing w:before="120"/>
              <w:jc w:val="both"/>
            </w:pPr>
            <w:r w:rsidRPr="001A36A2">
              <w:t>The team</w:t>
            </w:r>
            <w:r w:rsidR="003947E1" w:rsidRPr="001A36A2">
              <w:t xml:space="preserve"> investigate</w:t>
            </w:r>
            <w:r w:rsidR="00B77630" w:rsidRPr="001A36A2">
              <w:t>d</w:t>
            </w:r>
            <w:r w:rsidR="003947E1" w:rsidRPr="001A36A2">
              <w:t xml:space="preserve"> the potential of using advanced </w:t>
            </w:r>
            <w:proofErr w:type="spellStart"/>
            <w:r w:rsidR="003947E1" w:rsidRPr="001A36A2">
              <w:t>nanoporous</w:t>
            </w:r>
            <w:proofErr w:type="spellEnd"/>
            <w:r w:rsidR="003947E1" w:rsidRPr="001A36A2">
              <w:t xml:space="preserve"> materials for </w:t>
            </w:r>
            <w:r w:rsidR="003947E1" w:rsidRPr="001A36A2">
              <w:rPr>
                <w:rFonts w:hint="eastAsia"/>
              </w:rPr>
              <w:t>a</w:t>
            </w:r>
            <w:r w:rsidR="003947E1" w:rsidRPr="001A36A2">
              <w:t xml:space="preserve">coustic attenuations. Sponge-like materials such as metal-organic frameworks (MOFs) and zeolites offer extremely small pores that are comparable to the size of water molecules. Squeezing liquid water into these tiny nanopores can create large solid-liquid interfaces and dissipate huge amount of mechanical energy. The team </w:t>
            </w:r>
            <w:r w:rsidR="00F45264" w:rsidRPr="001A36A2">
              <w:t>carr</w:t>
            </w:r>
            <w:r w:rsidRPr="001A36A2">
              <w:t xml:space="preserve">ied </w:t>
            </w:r>
            <w:r w:rsidR="003947E1" w:rsidRPr="001A36A2">
              <w:t xml:space="preserve">out a feasibility study </w:t>
            </w:r>
            <w:r w:rsidR="001F3EE0" w:rsidRPr="001A36A2">
              <w:t>on</w:t>
            </w:r>
            <w:r w:rsidR="001F5403" w:rsidRPr="001A36A2">
              <w:t xml:space="preserve"> </w:t>
            </w:r>
            <w:r w:rsidR="00F45264" w:rsidRPr="001A36A2">
              <w:t xml:space="preserve">acoustic attenuation </w:t>
            </w:r>
            <w:r w:rsidR="00501C88" w:rsidRPr="001A36A2">
              <w:t xml:space="preserve">of such materials </w:t>
            </w:r>
            <w:r w:rsidR="00B77630" w:rsidRPr="001A36A2">
              <w:t>which may bring ground-breaking technologies</w:t>
            </w:r>
            <w:r w:rsidR="003947E1" w:rsidRPr="001A36A2">
              <w:t>.</w:t>
            </w:r>
          </w:p>
          <w:p w14:paraId="66189D6E" w14:textId="606E9F84" w:rsidR="00326CBA" w:rsidRPr="001A36A2" w:rsidRDefault="00326CBA">
            <w:pPr>
              <w:rPr>
                <w:sz w:val="24"/>
                <w:szCs w:val="24"/>
              </w:rPr>
            </w:pPr>
          </w:p>
        </w:tc>
      </w:tr>
      <w:tr w:rsidR="00C470D3" w14:paraId="39890224" w14:textId="77777777" w:rsidTr="00FE32EF">
        <w:trPr>
          <w:trHeight w:val="636"/>
        </w:trPr>
        <w:tc>
          <w:tcPr>
            <w:tcW w:w="9754" w:type="dxa"/>
            <w:gridSpan w:val="3"/>
          </w:tcPr>
          <w:p w14:paraId="01D22533" w14:textId="77777777" w:rsidR="00C470D3" w:rsidRPr="001A36A2" w:rsidRDefault="0005644D">
            <w:r w:rsidRPr="001A36A2">
              <w:rPr>
                <w:b/>
              </w:rPr>
              <w:t xml:space="preserve">Objectives: </w:t>
            </w:r>
            <w:r w:rsidRPr="001A36A2">
              <w:t>As stated in the original case for support</w:t>
            </w:r>
          </w:p>
          <w:p w14:paraId="75E9CB9F" w14:textId="4E7375AD" w:rsidR="001F5403" w:rsidRPr="001A36A2" w:rsidRDefault="001F5403" w:rsidP="001F5403">
            <w:pPr>
              <w:adjustRightInd w:val="0"/>
              <w:snapToGrid w:val="0"/>
              <w:spacing w:before="120"/>
              <w:jc w:val="both"/>
              <w:rPr>
                <w:rFonts w:eastAsiaTheme="majorEastAsia" w:cs="Arial"/>
                <w:color w:val="000000"/>
              </w:rPr>
            </w:pPr>
            <w:r w:rsidRPr="001A36A2">
              <w:rPr>
                <w:rFonts w:eastAsiaTheme="majorEastAsia" w:cs="Arial"/>
                <w:color w:val="000000" w:themeColor="text1"/>
              </w:rPr>
              <w:t xml:space="preserve">This explorative project aims to experimentally demonstrate the feasibility of using </w:t>
            </w:r>
            <w:proofErr w:type="spellStart"/>
            <w:r w:rsidRPr="001A36A2">
              <w:rPr>
                <w:rFonts w:eastAsiaTheme="majorEastAsia" w:cs="Arial"/>
                <w:color w:val="000000" w:themeColor="text1"/>
              </w:rPr>
              <w:t>nanoporous</w:t>
            </w:r>
            <w:proofErr w:type="spellEnd"/>
            <w:r w:rsidRPr="001A36A2">
              <w:rPr>
                <w:rFonts w:eastAsiaTheme="majorEastAsia" w:cs="Arial"/>
                <w:color w:val="000000" w:themeColor="text1"/>
              </w:rPr>
              <w:t xml:space="preserve"> materials </w:t>
            </w:r>
            <w:r w:rsidR="007A567E" w:rsidRPr="001A36A2">
              <w:rPr>
                <w:rFonts w:eastAsiaTheme="majorEastAsia" w:cs="Arial"/>
                <w:color w:val="000000" w:themeColor="text1"/>
              </w:rPr>
              <w:t xml:space="preserve">for acoustic </w:t>
            </w:r>
            <w:r w:rsidRPr="001A36A2">
              <w:rPr>
                <w:rFonts w:eastAsiaTheme="majorEastAsia" w:cs="Arial"/>
                <w:color w:val="000000" w:themeColor="text1"/>
              </w:rPr>
              <w:t>attenuat</w:t>
            </w:r>
            <w:r w:rsidR="007A567E" w:rsidRPr="001A36A2">
              <w:rPr>
                <w:rFonts w:eastAsiaTheme="majorEastAsia" w:cs="Arial"/>
                <w:color w:val="000000" w:themeColor="text1"/>
              </w:rPr>
              <w:t>ion</w:t>
            </w:r>
            <w:r w:rsidRPr="001A36A2">
              <w:rPr>
                <w:rFonts w:eastAsiaTheme="majorEastAsia" w:cs="Arial"/>
                <w:color w:val="000000" w:themeColor="text1"/>
              </w:rPr>
              <w:t>. The expected outcomes include (1) validated experimental methods and custom-made testing setups to guide the comprehensive methodology design of the full-scale proposal for a systematic investigation; (2) a few promising candidate materials that are tested to be effective in acoustic attenuation and suitable for further investigation in the full-scale project; (3) some initial understandings or hypotheses on the mechanisms to identify the scientific significance as well as the experimental or simulation techniques required for an in-depth understanding that could be used to develop material design rules for the identified applications.</w:t>
            </w:r>
          </w:p>
          <w:p w14:paraId="4B09297A" w14:textId="30713384" w:rsidR="001F5403" w:rsidRPr="001A36A2" w:rsidRDefault="001F5403"/>
        </w:tc>
      </w:tr>
      <w:tr w:rsidR="00C470D3" w14:paraId="16970F2E" w14:textId="77777777" w:rsidTr="002B09B8">
        <w:trPr>
          <w:trHeight w:val="1073"/>
        </w:trPr>
        <w:tc>
          <w:tcPr>
            <w:tcW w:w="9754" w:type="dxa"/>
            <w:gridSpan w:val="3"/>
          </w:tcPr>
          <w:p w14:paraId="794469D0" w14:textId="13B2673A" w:rsidR="00C470D3" w:rsidRPr="00196774" w:rsidRDefault="0005644D" w:rsidP="002B09B8">
            <w:pPr>
              <w:rPr>
                <w:b/>
              </w:rPr>
            </w:pPr>
            <w:r w:rsidRPr="00196774">
              <w:rPr>
                <w:b/>
                <w:highlight w:val="white"/>
              </w:rPr>
              <w:t>Outcomes/Impact</w:t>
            </w:r>
            <w:r w:rsidR="00E416AC" w:rsidRPr="00196774">
              <w:rPr>
                <w:b/>
                <w:highlight w:val="white"/>
              </w:rPr>
              <w:t>*</w:t>
            </w:r>
            <w:r w:rsidRPr="00196774">
              <w:rPr>
                <w:b/>
                <w:highlight w:val="white"/>
              </w:rPr>
              <w:t xml:space="preserve">: </w:t>
            </w:r>
            <w:r w:rsidRPr="00196774">
              <w:rPr>
                <w:highlight w:val="white"/>
              </w:rPr>
              <w:t xml:space="preserve">Please refer to stated </w:t>
            </w:r>
            <w:r w:rsidRPr="00196774">
              <w:t xml:space="preserve">objectives.  What impact has this had on the </w:t>
            </w:r>
            <w:r w:rsidR="00101C5F" w:rsidRPr="00196774">
              <w:t>Acoustics Sector</w:t>
            </w:r>
            <w:r w:rsidRPr="00196774">
              <w:t>? How are the results being applied? Please provide specific examples/evidence to support the provided statements.</w:t>
            </w:r>
          </w:p>
          <w:p w14:paraId="214CD426" w14:textId="4CEE9709" w:rsidR="00F45264" w:rsidRPr="00196774" w:rsidRDefault="003531C0" w:rsidP="003531C0">
            <w:pPr>
              <w:adjustRightInd w:val="0"/>
              <w:snapToGrid w:val="0"/>
              <w:spacing w:before="120"/>
              <w:jc w:val="both"/>
              <w:rPr>
                <w:rFonts w:eastAsiaTheme="majorEastAsia" w:cs="Arial"/>
                <w:color w:val="000000" w:themeColor="text1"/>
              </w:rPr>
            </w:pPr>
            <w:r w:rsidRPr="00196774">
              <w:rPr>
                <w:rFonts w:eastAsiaTheme="majorEastAsia" w:cs="Arial"/>
                <w:color w:val="000000" w:themeColor="text1"/>
              </w:rPr>
              <w:t xml:space="preserve">(1) </w:t>
            </w:r>
            <w:r w:rsidR="00F45264" w:rsidRPr="00196774">
              <w:rPr>
                <w:rFonts w:eastAsiaTheme="majorEastAsia" w:cs="Arial"/>
                <w:color w:val="000000" w:themeColor="text1"/>
              </w:rPr>
              <w:t>W</w:t>
            </w:r>
            <w:r w:rsidRPr="00196774">
              <w:rPr>
                <w:rFonts w:eastAsiaTheme="majorEastAsia" w:cs="Arial"/>
                <w:color w:val="000000" w:themeColor="text1"/>
              </w:rPr>
              <w:t xml:space="preserve">e designed and validated two experimental methods to investigate the acoustic attenuation of </w:t>
            </w:r>
            <w:r w:rsidR="00843EE9">
              <w:rPr>
                <w:rFonts w:eastAsiaTheme="majorEastAsia" w:cs="Arial"/>
                <w:color w:val="000000" w:themeColor="text1"/>
              </w:rPr>
              <w:t>the material system</w:t>
            </w:r>
            <w:r w:rsidR="00196774" w:rsidRPr="00196774">
              <w:rPr>
                <w:rFonts w:eastAsiaTheme="majorEastAsia" w:cs="Arial"/>
                <w:color w:val="000000" w:themeColor="text1"/>
              </w:rPr>
              <w:t>,</w:t>
            </w:r>
            <w:r w:rsidRPr="00196774">
              <w:rPr>
                <w:rFonts w:eastAsiaTheme="majorEastAsia" w:cs="Arial"/>
                <w:color w:val="000000" w:themeColor="text1"/>
              </w:rPr>
              <w:t xml:space="preserve"> </w:t>
            </w:r>
            <w:r w:rsidR="00F45264" w:rsidRPr="00196774">
              <w:rPr>
                <w:rFonts w:eastAsiaTheme="majorEastAsia" w:cs="Arial"/>
                <w:color w:val="000000" w:themeColor="text1"/>
              </w:rPr>
              <w:t xml:space="preserve">which serves </w:t>
            </w:r>
            <w:r w:rsidR="00196774">
              <w:rPr>
                <w:rFonts w:eastAsiaTheme="majorEastAsia" w:cs="Arial"/>
                <w:color w:val="000000" w:themeColor="text1"/>
              </w:rPr>
              <w:t xml:space="preserve">as </w:t>
            </w:r>
            <w:r w:rsidR="00F45264" w:rsidRPr="00196774">
              <w:rPr>
                <w:rFonts w:eastAsiaTheme="majorEastAsia" w:cs="Arial"/>
                <w:color w:val="000000" w:themeColor="text1"/>
              </w:rPr>
              <w:t xml:space="preserve">a foundation for a </w:t>
            </w:r>
            <w:r w:rsidRPr="00196774">
              <w:rPr>
                <w:rFonts w:eastAsiaTheme="majorEastAsia" w:cs="Arial"/>
                <w:color w:val="000000" w:themeColor="text1"/>
              </w:rPr>
              <w:t xml:space="preserve">systematic </w:t>
            </w:r>
            <w:r w:rsidR="00196774" w:rsidRPr="00196774">
              <w:rPr>
                <w:rFonts w:eastAsiaTheme="majorEastAsia" w:cs="Arial"/>
                <w:color w:val="000000" w:themeColor="text1"/>
              </w:rPr>
              <w:t>investigation.</w:t>
            </w:r>
            <w:r w:rsidRPr="00196774">
              <w:rPr>
                <w:rFonts w:eastAsiaTheme="majorEastAsia" w:cs="Arial"/>
                <w:color w:val="000000" w:themeColor="text1"/>
              </w:rPr>
              <w:t xml:space="preserve"> </w:t>
            </w:r>
          </w:p>
          <w:p w14:paraId="1756CC15" w14:textId="42E466C2" w:rsidR="00F45264" w:rsidRPr="00196774" w:rsidRDefault="003531C0" w:rsidP="003531C0">
            <w:pPr>
              <w:adjustRightInd w:val="0"/>
              <w:snapToGrid w:val="0"/>
              <w:spacing w:before="120"/>
              <w:jc w:val="both"/>
              <w:rPr>
                <w:rFonts w:eastAsiaTheme="majorEastAsia" w:cs="Arial"/>
                <w:color w:val="000000" w:themeColor="text1"/>
              </w:rPr>
            </w:pPr>
            <w:r w:rsidRPr="00196774">
              <w:rPr>
                <w:rFonts w:eastAsiaTheme="majorEastAsia" w:cs="Arial"/>
                <w:color w:val="000000" w:themeColor="text1"/>
              </w:rPr>
              <w:lastRenderedPageBreak/>
              <w:t xml:space="preserve">(2) </w:t>
            </w:r>
            <w:r w:rsidR="00F45264" w:rsidRPr="00196774">
              <w:rPr>
                <w:rFonts w:eastAsiaTheme="majorEastAsia" w:cs="Arial"/>
                <w:color w:val="000000" w:themeColor="text1"/>
              </w:rPr>
              <w:t>We</w:t>
            </w:r>
            <w:r w:rsidR="00196774" w:rsidRPr="00196774">
              <w:rPr>
                <w:rFonts w:eastAsiaTheme="majorEastAsia" w:cs="Arial"/>
                <w:color w:val="000000" w:themeColor="text1"/>
              </w:rPr>
              <w:t xml:space="preserve"> identified and</w:t>
            </w:r>
            <w:r w:rsidR="00F45264" w:rsidRPr="00196774">
              <w:rPr>
                <w:rFonts w:eastAsiaTheme="majorEastAsia" w:cs="Arial"/>
                <w:color w:val="000000" w:themeColor="text1"/>
              </w:rPr>
              <w:t xml:space="preserve"> investigated </w:t>
            </w:r>
            <w:r w:rsidRPr="00196774">
              <w:rPr>
                <w:rFonts w:eastAsiaTheme="majorEastAsia" w:cs="Arial"/>
                <w:color w:val="000000" w:themeColor="text1"/>
              </w:rPr>
              <w:t xml:space="preserve">candidate materials that </w:t>
            </w:r>
            <w:r w:rsidR="00196774" w:rsidRPr="00196774">
              <w:rPr>
                <w:rFonts w:eastAsiaTheme="majorEastAsia" w:cs="Arial"/>
                <w:color w:val="000000" w:themeColor="text1"/>
              </w:rPr>
              <w:t xml:space="preserve">are </w:t>
            </w:r>
            <w:r w:rsidRPr="00196774">
              <w:rPr>
                <w:rFonts w:eastAsiaTheme="majorEastAsia" w:cs="Arial"/>
                <w:color w:val="000000" w:themeColor="text1"/>
              </w:rPr>
              <w:t xml:space="preserve">effective in acoustic attenuation </w:t>
            </w:r>
            <w:r w:rsidR="00196774" w:rsidRPr="00196774">
              <w:rPr>
                <w:rFonts w:eastAsiaTheme="majorEastAsia" w:cs="Arial"/>
                <w:color w:val="000000" w:themeColor="text1"/>
              </w:rPr>
              <w:t xml:space="preserve">under certain conditions, opening further </w:t>
            </w:r>
            <w:r w:rsidRPr="00196774">
              <w:rPr>
                <w:rFonts w:eastAsiaTheme="majorEastAsia" w:cs="Arial"/>
                <w:color w:val="000000" w:themeColor="text1"/>
              </w:rPr>
              <w:t>investigation</w:t>
            </w:r>
            <w:r w:rsidR="00196774" w:rsidRPr="00196774">
              <w:rPr>
                <w:rFonts w:eastAsiaTheme="majorEastAsia" w:cs="Arial"/>
                <w:color w:val="000000" w:themeColor="text1"/>
              </w:rPr>
              <w:t>s into more materials</w:t>
            </w:r>
            <w:r w:rsidRPr="00196774">
              <w:rPr>
                <w:rFonts w:eastAsiaTheme="majorEastAsia" w:cs="Arial"/>
                <w:color w:val="000000" w:themeColor="text1"/>
              </w:rPr>
              <w:t xml:space="preserve"> in the full-scale </w:t>
            </w:r>
            <w:r w:rsidR="00196774" w:rsidRPr="00196774">
              <w:rPr>
                <w:rFonts w:eastAsiaTheme="majorEastAsia" w:cs="Arial"/>
                <w:color w:val="000000" w:themeColor="text1"/>
              </w:rPr>
              <w:t>project.</w:t>
            </w:r>
            <w:r w:rsidRPr="00196774">
              <w:rPr>
                <w:rFonts w:eastAsiaTheme="majorEastAsia" w:cs="Arial"/>
                <w:color w:val="000000" w:themeColor="text1"/>
              </w:rPr>
              <w:t xml:space="preserve"> </w:t>
            </w:r>
          </w:p>
          <w:p w14:paraId="2ECC15FA" w14:textId="1AFFB9C5" w:rsidR="003531C0" w:rsidRPr="00196774" w:rsidRDefault="003531C0" w:rsidP="003531C0">
            <w:pPr>
              <w:adjustRightInd w:val="0"/>
              <w:snapToGrid w:val="0"/>
              <w:spacing w:before="120"/>
              <w:jc w:val="both"/>
              <w:rPr>
                <w:rFonts w:eastAsiaTheme="majorEastAsia" w:cs="Arial"/>
                <w:color w:val="000000"/>
              </w:rPr>
            </w:pPr>
            <w:r w:rsidRPr="00196774">
              <w:rPr>
                <w:rFonts w:eastAsiaTheme="majorEastAsia" w:cs="Arial"/>
                <w:color w:val="000000" w:themeColor="text1"/>
              </w:rPr>
              <w:t xml:space="preserve">(3) </w:t>
            </w:r>
            <w:r w:rsidR="00F45264" w:rsidRPr="00196774">
              <w:rPr>
                <w:rFonts w:eastAsiaTheme="majorEastAsia" w:cs="Arial"/>
                <w:color w:val="000000" w:themeColor="text1"/>
              </w:rPr>
              <w:t xml:space="preserve">We gained </w:t>
            </w:r>
            <w:r w:rsidR="00196774" w:rsidRPr="00196774">
              <w:rPr>
                <w:rFonts w:eastAsiaTheme="majorEastAsia" w:cs="Arial"/>
                <w:color w:val="000000" w:themeColor="text1"/>
              </w:rPr>
              <w:t>an</w:t>
            </w:r>
            <w:r w:rsidRPr="00196774">
              <w:rPr>
                <w:rFonts w:eastAsiaTheme="majorEastAsia" w:cs="Arial"/>
                <w:color w:val="000000" w:themeColor="text1"/>
              </w:rPr>
              <w:t xml:space="preserve"> initial hypothes</w:t>
            </w:r>
            <w:r w:rsidR="00196774" w:rsidRPr="00196774">
              <w:rPr>
                <w:rFonts w:eastAsiaTheme="majorEastAsia" w:cs="Arial"/>
                <w:color w:val="000000" w:themeColor="text1"/>
              </w:rPr>
              <w:t>i</w:t>
            </w:r>
            <w:r w:rsidRPr="00196774">
              <w:rPr>
                <w:rFonts w:eastAsiaTheme="majorEastAsia" w:cs="Arial"/>
                <w:color w:val="000000" w:themeColor="text1"/>
              </w:rPr>
              <w:t xml:space="preserve">s on the </w:t>
            </w:r>
            <w:r w:rsidR="004D4DB0">
              <w:rPr>
                <w:rFonts w:eastAsiaTheme="majorEastAsia" w:cs="Arial"/>
                <w:color w:val="000000" w:themeColor="text1"/>
              </w:rPr>
              <w:t xml:space="preserve">physical </w:t>
            </w:r>
            <w:r w:rsidRPr="00196774">
              <w:rPr>
                <w:rFonts w:eastAsiaTheme="majorEastAsia" w:cs="Arial"/>
                <w:color w:val="000000" w:themeColor="text1"/>
              </w:rPr>
              <w:t>mechanism</w:t>
            </w:r>
            <w:r w:rsidR="00A25929">
              <w:rPr>
                <w:rFonts w:eastAsiaTheme="majorEastAsia" w:cs="Arial"/>
                <w:color w:val="000000" w:themeColor="text1"/>
              </w:rPr>
              <w:t xml:space="preserve"> which</w:t>
            </w:r>
            <w:r w:rsidR="00196774" w:rsidRPr="00196774">
              <w:rPr>
                <w:rFonts w:eastAsiaTheme="majorEastAsia" w:cs="Arial"/>
                <w:color w:val="000000" w:themeColor="text1"/>
              </w:rPr>
              <w:t xml:space="preserve"> guides the direction of further investigations. </w:t>
            </w:r>
          </w:p>
          <w:p w14:paraId="509C4886" w14:textId="06883CF6" w:rsidR="00C470D3" w:rsidRDefault="00196774" w:rsidP="00196774">
            <w:pPr>
              <w:adjustRightInd w:val="0"/>
              <w:snapToGrid w:val="0"/>
              <w:spacing w:before="120"/>
              <w:jc w:val="both"/>
              <w:rPr>
                <w:b/>
                <w:highlight w:val="white"/>
              </w:rPr>
            </w:pPr>
            <w:r w:rsidRPr="00196774">
              <w:rPr>
                <w:rFonts w:eastAsiaTheme="majorEastAsia" w:cs="Arial"/>
              </w:rPr>
              <w:t xml:space="preserve">This project provides promising preliminary results on using a new class of materials for acoustic attenuation. </w:t>
            </w:r>
            <w:r>
              <w:rPr>
                <w:rFonts w:eastAsiaTheme="majorEastAsia" w:cs="Arial"/>
              </w:rPr>
              <w:t>Such results have not been applied in a practical situation but has a good potential of bringing ground-</w:t>
            </w:r>
            <w:r w:rsidRPr="00196774">
              <w:rPr>
                <w:rFonts w:eastAsiaTheme="majorEastAsia" w:cs="Arial"/>
              </w:rPr>
              <w:t xml:space="preserve">breaking technologies. The team aims to continue fundamental research in this direction and engage potential research users to develop application case studies and demonstrators in the next </w:t>
            </w:r>
            <w:r w:rsidR="00B515BF">
              <w:rPr>
                <w:rFonts w:eastAsiaTheme="majorEastAsia" w:cs="Arial"/>
              </w:rPr>
              <w:t>stage</w:t>
            </w:r>
            <w:r w:rsidRPr="00196774">
              <w:rPr>
                <w:rFonts w:eastAsiaTheme="majorEastAsia" w:cs="Arial"/>
              </w:rPr>
              <w:t xml:space="preserve">. PI is recently awarded the UKRI Future Leaders Fellowship </w:t>
            </w:r>
            <w:r>
              <w:rPr>
                <w:rFonts w:eastAsiaTheme="majorEastAsia" w:cs="Arial"/>
              </w:rPr>
              <w:t xml:space="preserve">(FLF) </w:t>
            </w:r>
            <w:r w:rsidRPr="00196774">
              <w:rPr>
                <w:rFonts w:eastAsiaTheme="majorEastAsia" w:cs="Arial"/>
              </w:rPr>
              <w:t xml:space="preserve">related to this project which </w:t>
            </w:r>
            <w:r>
              <w:rPr>
                <w:rFonts w:eastAsiaTheme="majorEastAsia" w:cs="Arial"/>
              </w:rPr>
              <w:t>can</w:t>
            </w:r>
            <w:r w:rsidRPr="00196774">
              <w:rPr>
                <w:rFonts w:eastAsiaTheme="majorEastAsia" w:cs="Arial"/>
              </w:rPr>
              <w:t xml:space="preserve"> facilitate the </w:t>
            </w:r>
            <w:r>
              <w:rPr>
                <w:rFonts w:eastAsiaTheme="majorEastAsia" w:cs="Arial"/>
              </w:rPr>
              <w:t xml:space="preserve">wider </w:t>
            </w:r>
            <w:r w:rsidRPr="00196774">
              <w:rPr>
                <w:rFonts w:eastAsiaTheme="majorEastAsia" w:cs="Arial"/>
              </w:rPr>
              <w:t xml:space="preserve">impact delivery from this project. </w:t>
            </w:r>
          </w:p>
        </w:tc>
      </w:tr>
      <w:tr w:rsidR="00E416AC" w14:paraId="7EF1E478" w14:textId="77777777" w:rsidTr="00EC48C9">
        <w:trPr>
          <w:trHeight w:val="668"/>
        </w:trPr>
        <w:tc>
          <w:tcPr>
            <w:tcW w:w="4849" w:type="dxa"/>
            <w:tcBorders>
              <w:bottom w:val="single" w:sz="4" w:space="0" w:color="000000"/>
            </w:tcBorders>
          </w:tcPr>
          <w:p w14:paraId="14547519" w14:textId="3E2EE4FA" w:rsidR="00E416AC" w:rsidRPr="00196774" w:rsidRDefault="00E416AC" w:rsidP="00EC48C9">
            <w:pPr>
              <w:rPr>
                <w:b/>
              </w:rPr>
            </w:pPr>
            <w:bookmarkStart w:id="1" w:name="_Hlk98853912"/>
            <w:r w:rsidRPr="00196774">
              <w:rPr>
                <w:b/>
              </w:rPr>
              <w:lastRenderedPageBreak/>
              <w:t xml:space="preserve">*What activities have you undertaken to engage with research users, special interest groups and the general public to inform them about the research?  </w:t>
            </w:r>
          </w:p>
          <w:p w14:paraId="1B24CA31" w14:textId="0FEA1AFE" w:rsidR="00B77630" w:rsidRPr="00196774" w:rsidRDefault="00B77630" w:rsidP="00B77630">
            <w:pPr>
              <w:adjustRightInd w:val="0"/>
              <w:snapToGrid w:val="0"/>
              <w:spacing w:before="120"/>
              <w:jc w:val="both"/>
              <w:rPr>
                <w:bCs/>
                <w:u w:val="single"/>
              </w:rPr>
            </w:pPr>
            <w:r w:rsidRPr="00196774">
              <w:rPr>
                <w:bCs/>
                <w:u w:val="single"/>
              </w:rPr>
              <w:t xml:space="preserve">Conferences and seminars: </w:t>
            </w:r>
          </w:p>
          <w:p w14:paraId="633B32DF" w14:textId="1A01446A" w:rsidR="003531C0" w:rsidRPr="00196774" w:rsidRDefault="00F45264" w:rsidP="003531C0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196774">
              <w:rPr>
                <w:bCs/>
              </w:rPr>
              <w:t xml:space="preserve">Talk on </w:t>
            </w:r>
            <w:r w:rsidR="003531C0" w:rsidRPr="00196774">
              <w:rPr>
                <w:bCs/>
              </w:rPr>
              <w:t>Internoise2022</w:t>
            </w:r>
            <w:r w:rsidR="00B77630" w:rsidRPr="00196774">
              <w:rPr>
                <w:bCs/>
              </w:rPr>
              <w:t xml:space="preserve"> (Glasgow)</w:t>
            </w:r>
            <w:r w:rsidR="003531C0" w:rsidRPr="00196774">
              <w:rPr>
                <w:bCs/>
              </w:rPr>
              <w:t xml:space="preserve"> to disseminate the </w:t>
            </w:r>
            <w:r w:rsidRPr="00196774">
              <w:rPr>
                <w:bCs/>
              </w:rPr>
              <w:t>work to the acoustic community</w:t>
            </w:r>
            <w:r w:rsidR="003531C0" w:rsidRPr="00196774">
              <w:rPr>
                <w:bCs/>
              </w:rPr>
              <w:t xml:space="preserve">, </w:t>
            </w:r>
            <w:r w:rsidRPr="00196774">
              <w:rPr>
                <w:bCs/>
              </w:rPr>
              <w:t xml:space="preserve">including </w:t>
            </w:r>
            <w:r w:rsidR="003531C0" w:rsidRPr="00196774">
              <w:rPr>
                <w:bCs/>
              </w:rPr>
              <w:t>UKAN members</w:t>
            </w:r>
            <w:r w:rsidRPr="00196774">
              <w:rPr>
                <w:bCs/>
              </w:rPr>
              <w:t xml:space="preserve"> and </w:t>
            </w:r>
            <w:r w:rsidR="00196774" w:rsidRPr="00196774">
              <w:rPr>
                <w:bCs/>
              </w:rPr>
              <w:t xml:space="preserve">potential </w:t>
            </w:r>
            <w:r w:rsidRPr="00196774">
              <w:rPr>
                <w:bCs/>
              </w:rPr>
              <w:t xml:space="preserve">industrial partners. </w:t>
            </w:r>
          </w:p>
          <w:p w14:paraId="2452D0FD" w14:textId="2F1950DF" w:rsidR="00E416AC" w:rsidRPr="00196774" w:rsidRDefault="00F45264" w:rsidP="00EC48C9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196774">
              <w:rPr>
                <w:bCs/>
              </w:rPr>
              <w:t xml:space="preserve">Talk on </w:t>
            </w:r>
            <w:r w:rsidR="003531C0" w:rsidRPr="00196774">
              <w:rPr>
                <w:bCs/>
              </w:rPr>
              <w:t xml:space="preserve">HYMA 2022 </w:t>
            </w:r>
            <w:r w:rsidR="00B77630" w:rsidRPr="00196774">
              <w:rPr>
                <w:bCs/>
              </w:rPr>
              <w:t xml:space="preserve">(Genova, Italy) </w:t>
            </w:r>
            <w:r w:rsidR="00196774" w:rsidRPr="00196774">
              <w:rPr>
                <w:bCs/>
              </w:rPr>
              <w:t>that built</w:t>
            </w:r>
            <w:r w:rsidR="003531C0" w:rsidRPr="00196774">
              <w:rPr>
                <w:bCs/>
              </w:rPr>
              <w:t xml:space="preserve"> new collaborations with </w:t>
            </w:r>
            <w:proofErr w:type="gramStart"/>
            <w:r w:rsidR="003531C0" w:rsidRPr="00196774">
              <w:rPr>
                <w:bCs/>
              </w:rPr>
              <w:t>a number of</w:t>
            </w:r>
            <w:proofErr w:type="gramEnd"/>
            <w:r w:rsidR="003531C0" w:rsidRPr="00196774">
              <w:rPr>
                <w:bCs/>
              </w:rPr>
              <w:t xml:space="preserve"> chemists and material scientists offer</w:t>
            </w:r>
            <w:r w:rsidR="00196774" w:rsidRPr="00196774">
              <w:rPr>
                <w:bCs/>
              </w:rPr>
              <w:t>ing</w:t>
            </w:r>
            <w:r w:rsidR="003531C0" w:rsidRPr="00196774">
              <w:rPr>
                <w:bCs/>
              </w:rPr>
              <w:t xml:space="preserve"> </w:t>
            </w:r>
            <w:r w:rsidR="00196774" w:rsidRPr="00196774">
              <w:rPr>
                <w:bCs/>
              </w:rPr>
              <w:t>new</w:t>
            </w:r>
            <w:r w:rsidR="003531C0" w:rsidRPr="00196774">
              <w:rPr>
                <w:bCs/>
              </w:rPr>
              <w:t xml:space="preserve"> porous materials. </w:t>
            </w:r>
          </w:p>
          <w:p w14:paraId="3AE42A34" w14:textId="786CE4E3" w:rsidR="00F45264" w:rsidRPr="00196774" w:rsidRDefault="00F45264" w:rsidP="00EC48C9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196774">
              <w:rPr>
                <w:bCs/>
              </w:rPr>
              <w:t>Lecture to the Solid Mechanics and Material Engineering, at the University of Oxford, 2022.</w:t>
            </w:r>
          </w:p>
          <w:p w14:paraId="2CFE2B81" w14:textId="77777777" w:rsidR="00B77630" w:rsidRPr="00196774" w:rsidRDefault="003531C0" w:rsidP="00B77630">
            <w:pPr>
              <w:jc w:val="both"/>
              <w:rPr>
                <w:bCs/>
                <w:u w:val="single"/>
              </w:rPr>
            </w:pPr>
            <w:r w:rsidRPr="00196774">
              <w:rPr>
                <w:bCs/>
                <w:u w:val="single"/>
              </w:rPr>
              <w:t xml:space="preserve">Public engagement: </w:t>
            </w:r>
          </w:p>
          <w:p w14:paraId="1AF314E5" w14:textId="7BE5FDBD" w:rsidR="003531C0" w:rsidRPr="00196774" w:rsidRDefault="00F45264" w:rsidP="00EC48C9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196774">
              <w:rPr>
                <w:bCs/>
              </w:rPr>
              <w:t>H</w:t>
            </w:r>
            <w:r w:rsidR="003531C0" w:rsidRPr="00196774">
              <w:rPr>
                <w:bCs/>
              </w:rPr>
              <w:t>osted an In2Science UK student in the summer and was awarded the ‘Host of the week’.</w:t>
            </w:r>
          </w:p>
          <w:p w14:paraId="5450A639" w14:textId="77777777" w:rsidR="00196774" w:rsidRPr="00196774" w:rsidRDefault="00F45264" w:rsidP="00B77630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196774">
              <w:rPr>
                <w:bCs/>
              </w:rPr>
              <w:t>T</w:t>
            </w:r>
            <w:r w:rsidR="00B77630" w:rsidRPr="00196774">
              <w:rPr>
                <w:bCs/>
              </w:rPr>
              <w:t xml:space="preserve">alk at a student career forum in Oxford by </w:t>
            </w:r>
            <w:proofErr w:type="spellStart"/>
            <w:r w:rsidR="00B77630" w:rsidRPr="00196774">
              <w:rPr>
                <w:bCs/>
              </w:rPr>
              <w:t>OxfordCSSA</w:t>
            </w:r>
            <w:proofErr w:type="spellEnd"/>
          </w:p>
          <w:p w14:paraId="09C2E81F" w14:textId="63972A99" w:rsidR="00B77630" w:rsidRPr="00196774" w:rsidRDefault="00196774" w:rsidP="00B77630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196774">
              <w:rPr>
                <w:bCs/>
              </w:rPr>
              <w:t xml:space="preserve">Interviewed by the </w:t>
            </w:r>
            <w:r w:rsidR="00B77630" w:rsidRPr="00196774">
              <w:rPr>
                <w:bCs/>
              </w:rPr>
              <w:t>Tsinghua Student Association of Science and Technology</w:t>
            </w:r>
            <w:r w:rsidRPr="00196774">
              <w:rPr>
                <w:bCs/>
              </w:rPr>
              <w:t xml:space="preserve"> about research &amp; innovation.</w:t>
            </w:r>
          </w:p>
          <w:p w14:paraId="08463DF0" w14:textId="23423936" w:rsidR="00B77630" w:rsidRPr="00196774" w:rsidRDefault="00B77630" w:rsidP="00B77630">
            <w:pPr>
              <w:jc w:val="both"/>
              <w:rPr>
                <w:bCs/>
                <w:u w:val="single"/>
              </w:rPr>
            </w:pPr>
            <w:r w:rsidRPr="00196774">
              <w:rPr>
                <w:bCs/>
                <w:u w:val="single"/>
              </w:rPr>
              <w:t>Interaction with other fields</w:t>
            </w:r>
            <w:r w:rsidR="00196774" w:rsidRPr="00196774">
              <w:rPr>
                <w:bCs/>
                <w:u w:val="single"/>
              </w:rPr>
              <w:t xml:space="preserve"> and sectors</w:t>
            </w:r>
            <w:r w:rsidRPr="00196774">
              <w:rPr>
                <w:bCs/>
                <w:u w:val="single"/>
              </w:rPr>
              <w:t>:</w:t>
            </w:r>
          </w:p>
          <w:p w14:paraId="3D63C2EA" w14:textId="77777777" w:rsidR="00196774" w:rsidRDefault="00196774" w:rsidP="00196774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196774">
              <w:rPr>
                <w:bCs/>
              </w:rPr>
              <w:t xml:space="preserve">Actively engaged in </w:t>
            </w:r>
            <w:r w:rsidR="003531C0" w:rsidRPr="00196774">
              <w:rPr>
                <w:bCs/>
              </w:rPr>
              <w:t>FLF events</w:t>
            </w:r>
            <w:r w:rsidRPr="00196774">
              <w:rPr>
                <w:bCs/>
              </w:rPr>
              <w:t xml:space="preserve"> including</w:t>
            </w:r>
            <w:r w:rsidR="003531C0" w:rsidRPr="00196774">
              <w:rPr>
                <w:bCs/>
              </w:rPr>
              <w:t xml:space="preserve"> annual conference and </w:t>
            </w:r>
            <w:r w:rsidRPr="00196774">
              <w:rPr>
                <w:bCs/>
              </w:rPr>
              <w:t xml:space="preserve">crucible </w:t>
            </w:r>
            <w:r w:rsidR="003531C0" w:rsidRPr="00196774">
              <w:rPr>
                <w:bCs/>
              </w:rPr>
              <w:t xml:space="preserve">program </w:t>
            </w:r>
            <w:r w:rsidRPr="00196774">
              <w:rPr>
                <w:bCs/>
              </w:rPr>
              <w:t>to talk</w:t>
            </w:r>
            <w:r w:rsidR="003531C0" w:rsidRPr="00196774">
              <w:rPr>
                <w:bCs/>
              </w:rPr>
              <w:t xml:space="preserve"> to other </w:t>
            </w:r>
            <w:r w:rsidRPr="00196774">
              <w:rPr>
                <w:bCs/>
              </w:rPr>
              <w:t xml:space="preserve">FLF </w:t>
            </w:r>
            <w:r w:rsidR="003531C0" w:rsidRPr="00196774">
              <w:rPr>
                <w:bCs/>
              </w:rPr>
              <w:t xml:space="preserve">fellows </w:t>
            </w:r>
            <w:r>
              <w:rPr>
                <w:bCs/>
              </w:rPr>
              <w:t xml:space="preserve">in different disciplines </w:t>
            </w:r>
            <w:r w:rsidR="003531C0" w:rsidRPr="00196774">
              <w:rPr>
                <w:bCs/>
              </w:rPr>
              <w:t xml:space="preserve">and UKRI about work related to this project. </w:t>
            </w:r>
          </w:p>
          <w:p w14:paraId="7D8D3D0C" w14:textId="794047F6" w:rsidR="003531C0" w:rsidRPr="00196774" w:rsidRDefault="00196774" w:rsidP="00196774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Reach out to potential industrial </w:t>
            </w:r>
            <w:r w:rsidRPr="00196774">
              <w:rPr>
                <w:bCs/>
              </w:rPr>
              <w:t>partners, e</w:t>
            </w:r>
            <w:r w:rsidR="00F45264" w:rsidRPr="00196774">
              <w:rPr>
                <w:bCs/>
              </w:rPr>
              <w:t xml:space="preserve">.g., QinetiQ. </w:t>
            </w:r>
          </w:p>
        </w:tc>
        <w:tc>
          <w:tcPr>
            <w:tcW w:w="4905" w:type="dxa"/>
            <w:gridSpan w:val="2"/>
            <w:tcBorders>
              <w:bottom w:val="single" w:sz="4" w:space="0" w:color="000000"/>
            </w:tcBorders>
          </w:tcPr>
          <w:p w14:paraId="58B83CC1" w14:textId="77777777" w:rsidR="00E416AC" w:rsidRPr="00A06F12" w:rsidRDefault="00E416AC" w:rsidP="00EC48C9">
            <w:pPr>
              <w:rPr>
                <w:b/>
              </w:rPr>
            </w:pPr>
            <w:r w:rsidRPr="00A06F12">
              <w:rPr>
                <w:b/>
              </w:rPr>
              <w:t>*Have any new research tools or methods been created or commissioned, if so, provide details: -</w:t>
            </w:r>
          </w:p>
          <w:p w14:paraId="2E6BF710" w14:textId="361944D1" w:rsidR="003531C0" w:rsidRPr="00A06F12" w:rsidRDefault="00B77630" w:rsidP="00A06F12">
            <w:pPr>
              <w:adjustRightInd w:val="0"/>
              <w:snapToGrid w:val="0"/>
              <w:spacing w:before="120"/>
              <w:jc w:val="both"/>
              <w:rPr>
                <w:b/>
              </w:rPr>
            </w:pPr>
            <w:r w:rsidRPr="00A06F12">
              <w:rPr>
                <w:bCs/>
              </w:rPr>
              <w:t xml:space="preserve">Within this project, </w:t>
            </w:r>
            <w:r w:rsidR="003531C0" w:rsidRPr="00A06F12">
              <w:rPr>
                <w:bCs/>
              </w:rPr>
              <w:t>we designed and validated two kinds of expe</w:t>
            </w:r>
            <w:r w:rsidR="003531C0" w:rsidRPr="0039482C">
              <w:rPr>
                <w:bCs/>
              </w:rPr>
              <w:t xml:space="preserve">rimental methods to investigate </w:t>
            </w:r>
            <w:proofErr w:type="spellStart"/>
            <w:r w:rsidR="003531C0" w:rsidRPr="0039482C">
              <w:rPr>
                <w:bCs/>
              </w:rPr>
              <w:t>nanoporous</w:t>
            </w:r>
            <w:proofErr w:type="spellEnd"/>
            <w:r w:rsidR="003531C0" w:rsidRPr="0039482C">
              <w:rPr>
                <w:bCs/>
              </w:rPr>
              <w:t xml:space="preserve"> </w:t>
            </w:r>
            <w:r w:rsidR="006A2480" w:rsidRPr="0039482C">
              <w:rPr>
                <w:bCs/>
              </w:rPr>
              <w:t>material</w:t>
            </w:r>
            <w:r w:rsidR="003531C0" w:rsidRPr="0039482C">
              <w:rPr>
                <w:bCs/>
              </w:rPr>
              <w:t xml:space="preserve"> systems</w:t>
            </w:r>
            <w:r w:rsidR="00CD103B" w:rsidRPr="0039482C">
              <w:rPr>
                <w:bCs/>
              </w:rPr>
              <w:t xml:space="preserve"> at different </w:t>
            </w:r>
            <w:r w:rsidR="0039482C" w:rsidRPr="0039482C">
              <w:rPr>
                <w:bCs/>
              </w:rPr>
              <w:t>conditions</w:t>
            </w:r>
            <w:r w:rsidR="00CD103B" w:rsidRPr="0039482C">
              <w:rPr>
                <w:bCs/>
              </w:rPr>
              <w:t>.</w:t>
            </w:r>
            <w:r w:rsidR="00CD103B" w:rsidRPr="00A06F12">
              <w:rPr>
                <w:bCs/>
              </w:rPr>
              <w:t xml:space="preserve"> </w:t>
            </w:r>
          </w:p>
        </w:tc>
      </w:tr>
      <w:bookmarkEnd w:id="1"/>
      <w:tr w:rsidR="00E416AC" w14:paraId="2C56A987" w14:textId="77777777" w:rsidTr="00EC48C9">
        <w:trPr>
          <w:trHeight w:val="668"/>
        </w:trPr>
        <w:tc>
          <w:tcPr>
            <w:tcW w:w="4849" w:type="dxa"/>
          </w:tcPr>
          <w:p w14:paraId="20D6D09F" w14:textId="7FEE2A86" w:rsidR="00E416AC" w:rsidRPr="00F45264" w:rsidRDefault="00E416AC" w:rsidP="00EC48C9">
            <w:pPr>
              <w:rPr>
                <w:b/>
              </w:rPr>
            </w:pPr>
            <w:r w:rsidRPr="00F45264">
              <w:rPr>
                <w:b/>
              </w:rPr>
              <w:t xml:space="preserve">*What activities have you undertaken to engage with research users, special interest groups and the general public to inform them about the research? </w:t>
            </w:r>
          </w:p>
          <w:p w14:paraId="6C0E3582" w14:textId="4114874A" w:rsidR="00E416AC" w:rsidRPr="00F45264" w:rsidRDefault="003531C0" w:rsidP="00B77630">
            <w:pPr>
              <w:adjustRightInd w:val="0"/>
              <w:snapToGrid w:val="0"/>
              <w:spacing w:before="120"/>
              <w:jc w:val="both"/>
              <w:rPr>
                <w:bCs/>
              </w:rPr>
            </w:pPr>
            <w:r w:rsidRPr="00F45264">
              <w:rPr>
                <w:bCs/>
              </w:rPr>
              <w:t>See above</w:t>
            </w:r>
            <w:r w:rsidR="00B77630" w:rsidRPr="00F45264">
              <w:rPr>
                <w:bCs/>
              </w:rPr>
              <w:t>.</w:t>
            </w:r>
          </w:p>
          <w:p w14:paraId="78279C95" w14:textId="77777777" w:rsidR="00E416AC" w:rsidRPr="00F45264" w:rsidRDefault="00E416AC" w:rsidP="00EC48C9">
            <w:pPr>
              <w:rPr>
                <w:b/>
              </w:rPr>
            </w:pPr>
            <w:r w:rsidRPr="00F45264">
              <w:rPr>
                <w:b/>
              </w:rPr>
              <w:t xml:space="preserve"> </w:t>
            </w:r>
          </w:p>
        </w:tc>
        <w:tc>
          <w:tcPr>
            <w:tcW w:w="4905" w:type="dxa"/>
            <w:gridSpan w:val="2"/>
          </w:tcPr>
          <w:p w14:paraId="5B4B73A1" w14:textId="77777777" w:rsidR="00E416AC" w:rsidRPr="00F45264" w:rsidRDefault="00E416AC" w:rsidP="00EC48C9">
            <w:pPr>
              <w:rPr>
                <w:b/>
              </w:rPr>
            </w:pPr>
            <w:r w:rsidRPr="00F45264">
              <w:rPr>
                <w:b/>
              </w:rPr>
              <w:t>*Have any new research datasets, databases and models making, or potential to make, significant difference to your research (or that of others), been created, if so, provide details: -</w:t>
            </w:r>
          </w:p>
          <w:p w14:paraId="2F14934C" w14:textId="33553EBB" w:rsidR="003531C0" w:rsidRPr="00C81123" w:rsidRDefault="00872465" w:rsidP="00B776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="120"/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="003531C0" w:rsidRPr="00F45264">
              <w:rPr>
                <w:bCs/>
              </w:rPr>
              <w:t xml:space="preserve">ata </w:t>
            </w:r>
            <w:r>
              <w:rPr>
                <w:bCs/>
              </w:rPr>
              <w:t xml:space="preserve">on </w:t>
            </w:r>
            <w:r w:rsidR="003531C0" w:rsidRPr="00F45264">
              <w:rPr>
                <w:rFonts w:eastAsiaTheme="majorEastAsia" w:cs="Arial"/>
                <w:color w:val="000000" w:themeColor="text1"/>
              </w:rPr>
              <w:t>acoustic</w:t>
            </w:r>
            <w:r w:rsidR="003531C0" w:rsidRPr="00F45264">
              <w:rPr>
                <w:bCs/>
              </w:rPr>
              <w:t xml:space="preserve"> </w:t>
            </w:r>
            <w:r w:rsidR="003531C0" w:rsidRPr="00C81123">
              <w:rPr>
                <w:bCs/>
              </w:rPr>
              <w:t>attenuation may</w:t>
            </w:r>
            <w:r w:rsidR="00B77630" w:rsidRPr="00C81123">
              <w:rPr>
                <w:bCs/>
              </w:rPr>
              <w:t xml:space="preserve"> play a key role</w:t>
            </w:r>
            <w:r w:rsidR="003531C0" w:rsidRPr="00C81123">
              <w:rPr>
                <w:bCs/>
              </w:rPr>
              <w:t xml:space="preserve"> in developing the next generation of attenuation technologies. </w:t>
            </w:r>
          </w:p>
          <w:p w14:paraId="22AEF0C0" w14:textId="57E564CA" w:rsidR="003531C0" w:rsidRPr="00F45264" w:rsidRDefault="00861D12" w:rsidP="003531C0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Cs/>
              </w:rPr>
              <w:t>Data on</w:t>
            </w:r>
            <w:r w:rsidR="00B77630" w:rsidRPr="00C81123">
              <w:rPr>
                <w:bCs/>
              </w:rPr>
              <w:t xml:space="preserve"> fundamental</w:t>
            </w:r>
            <w:r w:rsidR="003531C0" w:rsidRPr="00C81123">
              <w:rPr>
                <w:bCs/>
              </w:rPr>
              <w:t xml:space="preserve"> </w:t>
            </w:r>
            <w:r w:rsidR="00B77630" w:rsidRPr="00C81123">
              <w:rPr>
                <w:bCs/>
              </w:rPr>
              <w:t>acoustic</w:t>
            </w:r>
            <w:r w:rsidR="003531C0" w:rsidRPr="00C81123">
              <w:rPr>
                <w:bCs/>
              </w:rPr>
              <w:t xml:space="preserve"> propert</w:t>
            </w:r>
            <w:r w:rsidR="00872465">
              <w:rPr>
                <w:bCs/>
              </w:rPr>
              <w:t>ies</w:t>
            </w:r>
            <w:r w:rsidR="003531C0" w:rsidRPr="00C81123">
              <w:rPr>
                <w:bCs/>
              </w:rPr>
              <w:t xml:space="preserve"> </w:t>
            </w:r>
            <w:r w:rsidR="00872465">
              <w:rPr>
                <w:bCs/>
              </w:rPr>
              <w:t xml:space="preserve">is </w:t>
            </w:r>
            <w:r w:rsidR="00B77630" w:rsidRPr="00C81123">
              <w:rPr>
                <w:bCs/>
              </w:rPr>
              <w:t>of interest to</w:t>
            </w:r>
            <w:r w:rsidR="003531C0" w:rsidRPr="00C81123">
              <w:rPr>
                <w:bCs/>
              </w:rPr>
              <w:t xml:space="preserve"> </w:t>
            </w:r>
            <w:r w:rsidR="00B77630" w:rsidRPr="00C81123">
              <w:rPr>
                <w:bCs/>
              </w:rPr>
              <w:t>research</w:t>
            </w:r>
            <w:r w:rsidR="00C81123" w:rsidRPr="00C81123">
              <w:rPr>
                <w:bCs/>
              </w:rPr>
              <w:t>ers</w:t>
            </w:r>
            <w:r w:rsidR="00B77630" w:rsidRPr="00C81123">
              <w:rPr>
                <w:bCs/>
              </w:rPr>
              <w:t xml:space="preserve"> </w:t>
            </w:r>
            <w:r w:rsidR="00E7523B" w:rsidRPr="00C81123">
              <w:rPr>
                <w:bCs/>
              </w:rPr>
              <w:t>i</w:t>
            </w:r>
            <w:r w:rsidR="003531C0" w:rsidRPr="00C81123">
              <w:rPr>
                <w:bCs/>
              </w:rPr>
              <w:t xml:space="preserve">n </w:t>
            </w:r>
            <w:proofErr w:type="spellStart"/>
            <w:r w:rsidR="00E7523B" w:rsidRPr="00C81123">
              <w:rPr>
                <w:bCs/>
              </w:rPr>
              <w:t>nanoporous</w:t>
            </w:r>
            <w:proofErr w:type="spellEnd"/>
            <w:r w:rsidR="00E7523B" w:rsidRPr="00C81123">
              <w:rPr>
                <w:bCs/>
              </w:rPr>
              <w:t xml:space="preserve"> materials</w:t>
            </w:r>
            <w:r w:rsidR="00B77630" w:rsidRPr="00C81123">
              <w:rPr>
                <w:bCs/>
              </w:rPr>
              <w:t>.</w:t>
            </w:r>
          </w:p>
        </w:tc>
      </w:tr>
      <w:tr w:rsidR="00C470D3" w14:paraId="4D5BE304" w14:textId="77777777" w:rsidTr="002B09B8">
        <w:trPr>
          <w:trHeight w:val="482"/>
        </w:trPr>
        <w:tc>
          <w:tcPr>
            <w:tcW w:w="9754" w:type="dxa"/>
            <w:gridSpan w:val="3"/>
          </w:tcPr>
          <w:p w14:paraId="6AC1A2E9" w14:textId="77777777" w:rsidR="00C470D3" w:rsidRDefault="0005644D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Conclusion: </w:t>
            </w:r>
            <w:r>
              <w:rPr>
                <w:highlight w:val="white"/>
              </w:rPr>
              <w:t xml:space="preserve">What is the primary outcome of this research? </w:t>
            </w:r>
          </w:p>
          <w:p w14:paraId="18C1993B" w14:textId="239F12E6" w:rsidR="003947E1" w:rsidRPr="00F45264" w:rsidRDefault="003947E1" w:rsidP="003947E1">
            <w:pPr>
              <w:adjustRightInd w:val="0"/>
              <w:snapToGrid w:val="0"/>
              <w:spacing w:before="120"/>
              <w:jc w:val="both"/>
            </w:pPr>
            <w:r w:rsidRPr="00F45264">
              <w:t xml:space="preserve">In this project, we </w:t>
            </w:r>
            <w:r w:rsidR="00B77630" w:rsidRPr="00F45264">
              <w:t xml:space="preserve">designed experimental setups to investigate the </w:t>
            </w:r>
            <w:r w:rsidR="004657C9">
              <w:t>a</w:t>
            </w:r>
            <w:r w:rsidR="004657C9" w:rsidRPr="004657C9">
              <w:t xml:space="preserve">coustic attenuation </w:t>
            </w:r>
            <w:r w:rsidR="00301538">
              <w:t xml:space="preserve">of </w:t>
            </w:r>
            <w:r w:rsidR="004657C9" w:rsidRPr="004657C9">
              <w:t xml:space="preserve">advanced </w:t>
            </w:r>
            <w:proofErr w:type="spellStart"/>
            <w:r w:rsidR="004657C9" w:rsidRPr="004657C9">
              <w:t>nanoporous</w:t>
            </w:r>
            <w:proofErr w:type="spellEnd"/>
            <w:r w:rsidR="004657C9" w:rsidRPr="004657C9">
              <w:t xml:space="preserve"> materials</w:t>
            </w:r>
            <w:r w:rsidR="00B77630" w:rsidRPr="00F45264">
              <w:t xml:space="preserve">. We </w:t>
            </w:r>
            <w:r w:rsidRPr="00F45264">
              <w:t>demonstrated th</w:t>
            </w:r>
            <w:r w:rsidR="00F61104">
              <w:t xml:space="preserve">eir </w:t>
            </w:r>
            <w:r w:rsidRPr="00F45264">
              <w:t>attenuat</w:t>
            </w:r>
            <w:r w:rsidR="0074516C">
              <w:t>ion abilit</w:t>
            </w:r>
            <w:r w:rsidR="00AF6B6E">
              <w:t>ies</w:t>
            </w:r>
            <w:r w:rsidR="0074516C">
              <w:t xml:space="preserve"> and fundamental acoustic </w:t>
            </w:r>
            <w:r w:rsidR="00CF60D8">
              <w:t>properties</w:t>
            </w:r>
            <w:r w:rsidR="0074516C">
              <w:t xml:space="preserve"> at a few different conditions</w:t>
            </w:r>
            <w:r w:rsidRPr="00F45264">
              <w:t xml:space="preserve">. One can </w:t>
            </w:r>
            <w:r w:rsidR="00B77630" w:rsidRPr="00F45264">
              <w:t xml:space="preserve">utilise </w:t>
            </w:r>
            <w:r w:rsidRPr="00F45264">
              <w:t xml:space="preserve">such </w:t>
            </w:r>
            <w:r w:rsidR="00B76C91">
              <w:t>materials</w:t>
            </w:r>
            <w:r w:rsidRPr="00F45264">
              <w:t xml:space="preserve"> to develop acoustic attenuators and find applications in </w:t>
            </w:r>
            <w:r w:rsidR="00404D55">
              <w:t>different</w:t>
            </w:r>
            <w:r w:rsidRPr="00F45264">
              <w:t xml:space="preserve"> sector</w:t>
            </w:r>
            <w:r w:rsidR="00404D55">
              <w:t>s</w:t>
            </w:r>
            <w:r w:rsidRPr="00F45264">
              <w:t xml:space="preserve">. </w:t>
            </w:r>
          </w:p>
          <w:p w14:paraId="3C2E0AAA" w14:textId="20474F80" w:rsidR="0072786C" w:rsidRDefault="0072786C">
            <w:pPr>
              <w:rPr>
                <w:highlight w:val="white"/>
              </w:rPr>
            </w:pPr>
          </w:p>
        </w:tc>
      </w:tr>
      <w:tr w:rsidR="00C470D3" w14:paraId="7B4BB3C8" w14:textId="77777777" w:rsidTr="00FE32EF">
        <w:trPr>
          <w:trHeight w:val="764"/>
        </w:trPr>
        <w:tc>
          <w:tcPr>
            <w:tcW w:w="9754" w:type="dxa"/>
            <w:gridSpan w:val="3"/>
          </w:tcPr>
          <w:p w14:paraId="5920E053" w14:textId="12F97C5A" w:rsidR="00C470D3" w:rsidRDefault="0005644D">
            <w:pPr>
              <w:rPr>
                <w:highlight w:val="white"/>
              </w:rPr>
            </w:pPr>
            <w:bookmarkStart w:id="2" w:name="_heading=h.3j2qqm3" w:colFirst="0" w:colLast="0"/>
            <w:bookmarkEnd w:id="2"/>
            <w:r>
              <w:rPr>
                <w:b/>
                <w:highlight w:val="white"/>
              </w:rPr>
              <w:lastRenderedPageBreak/>
              <w:t xml:space="preserve">Plans for follow-on activities/grants: </w:t>
            </w:r>
            <w:r>
              <w:rPr>
                <w:highlight w:val="white"/>
              </w:rPr>
              <w:t xml:space="preserve">How are these results being used to further the area of research or its application in an industrial setting? </w:t>
            </w:r>
          </w:p>
          <w:p w14:paraId="2D3AB5D0" w14:textId="21E1A2AC" w:rsidR="00196774" w:rsidRDefault="00135DA0" w:rsidP="00135DA0">
            <w:pPr>
              <w:adjustRightInd w:val="0"/>
              <w:snapToGrid w:val="0"/>
              <w:spacing w:before="120"/>
              <w:jc w:val="both"/>
            </w:pPr>
            <w:r w:rsidRPr="00F45264">
              <w:t xml:space="preserve">With </w:t>
            </w:r>
            <w:r w:rsidR="00B76C91">
              <w:t xml:space="preserve">the </w:t>
            </w:r>
            <w:r w:rsidRPr="00F45264">
              <w:t xml:space="preserve">proof-of-concept on a </w:t>
            </w:r>
            <w:r w:rsidR="00623985" w:rsidRPr="00F45264">
              <w:t xml:space="preserve">representative </w:t>
            </w:r>
            <w:r w:rsidRPr="00F45264">
              <w:t xml:space="preserve">material in this project, we plan to </w:t>
            </w:r>
            <w:r w:rsidR="00301CD2">
              <w:t xml:space="preserve">include some </w:t>
            </w:r>
            <w:r w:rsidR="00705DE7">
              <w:t>other</w:t>
            </w:r>
            <w:r w:rsidRPr="00F45264">
              <w:t xml:space="preserve"> material systems with different pore </w:t>
            </w:r>
            <w:r w:rsidR="000E7E19">
              <w:t>structures</w:t>
            </w:r>
            <w:r w:rsidRPr="00F45264">
              <w:t xml:space="preserve"> and properties. The idea is to </w:t>
            </w:r>
            <w:r w:rsidR="00705DE7" w:rsidRPr="00F45264">
              <w:t>gener</w:t>
            </w:r>
            <w:r w:rsidR="00705DE7">
              <w:t>alize</w:t>
            </w:r>
            <w:r w:rsidRPr="00F45264">
              <w:t xml:space="preserve"> </w:t>
            </w:r>
            <w:r w:rsidR="006B1746">
              <w:t>our observation</w:t>
            </w:r>
            <w:r w:rsidRPr="00F45264">
              <w:t xml:space="preserve"> to a wide range of materials</w:t>
            </w:r>
            <w:r w:rsidR="00F45264" w:rsidRPr="00F45264">
              <w:t xml:space="preserve">. </w:t>
            </w:r>
            <w:r w:rsidR="004762B9">
              <w:t>W</w:t>
            </w:r>
            <w:r w:rsidRPr="00F45264">
              <w:t xml:space="preserve">e will write a manuscript to publish on high-quality journal and develop a full-scale proposal </w:t>
            </w:r>
            <w:r w:rsidR="00914586">
              <w:t>for a systematic investigation</w:t>
            </w:r>
            <w:r w:rsidR="00B77630" w:rsidRPr="00F45264">
              <w:t>. At that stage</w:t>
            </w:r>
            <w:r w:rsidRPr="00F45264">
              <w:t xml:space="preserve"> we will engage </w:t>
            </w:r>
            <w:r w:rsidR="00986E35">
              <w:t xml:space="preserve">more </w:t>
            </w:r>
            <w:r w:rsidRPr="00F45264">
              <w:t xml:space="preserve">academic and industrial partners to cover </w:t>
            </w:r>
            <w:r w:rsidR="005F6E81">
              <w:t>areas like</w:t>
            </w:r>
            <w:r w:rsidRPr="00F45264">
              <w:t xml:space="preserve"> material chemistry, </w:t>
            </w:r>
            <w:r w:rsidR="00914586">
              <w:t>simulations</w:t>
            </w:r>
            <w:r w:rsidRPr="00F45264">
              <w:t>, prototype development</w:t>
            </w:r>
            <w:r w:rsidR="00914586">
              <w:t>, etc</w:t>
            </w:r>
            <w:r w:rsidRPr="00F45264">
              <w:t xml:space="preserve">. Our vision is to initiate this new research area and develop it into a ground-breaking acoustic technology that is new to the UK and globally. </w:t>
            </w:r>
          </w:p>
          <w:p w14:paraId="29960507" w14:textId="77777777" w:rsidR="00FE32EF" w:rsidRDefault="00FE32EF">
            <w:pPr>
              <w:rPr>
                <w:highlight w:val="white"/>
              </w:rPr>
            </w:pPr>
          </w:p>
        </w:tc>
      </w:tr>
      <w:tr w:rsidR="00C470D3" w14:paraId="19950838" w14:textId="77777777" w:rsidTr="00FE32EF">
        <w:trPr>
          <w:trHeight w:val="330"/>
        </w:trPr>
        <w:tc>
          <w:tcPr>
            <w:tcW w:w="9754" w:type="dxa"/>
            <w:gridSpan w:val="3"/>
          </w:tcPr>
          <w:p w14:paraId="403E09CD" w14:textId="77777777" w:rsidR="00C470D3" w:rsidRPr="00F45264" w:rsidRDefault="0005644D">
            <w:r w:rsidRPr="00F45264">
              <w:rPr>
                <w:b/>
              </w:rPr>
              <w:t>Weblink:</w:t>
            </w:r>
            <w:r w:rsidRPr="00F45264">
              <w:t xml:space="preserve"> (to the outcome of the project, the Open Access repository for the data</w:t>
            </w:r>
            <w:r w:rsidRPr="00F45264">
              <w:rPr>
                <w:vertAlign w:val="superscript"/>
              </w:rPr>
              <w:footnoteReference w:id="1"/>
            </w:r>
            <w:r w:rsidRPr="00F45264">
              <w:t>, or press releases):</w:t>
            </w:r>
          </w:p>
          <w:p w14:paraId="414DB696" w14:textId="76F05C08" w:rsidR="003947E1" w:rsidRPr="00F45264" w:rsidRDefault="003947E1" w:rsidP="003947E1">
            <w:pPr>
              <w:adjustRightInd w:val="0"/>
              <w:snapToGrid w:val="0"/>
              <w:spacing w:before="120"/>
              <w:jc w:val="both"/>
            </w:pPr>
            <w:r w:rsidRPr="00F45264">
              <w:t xml:space="preserve">H. Xiao, H. Jiang, H. Yin, Y. Sun. Nanofluidic Attenuation of Metal-Organic Frameworks. </w:t>
            </w:r>
            <w:proofErr w:type="spellStart"/>
            <w:r w:rsidRPr="00F45264">
              <w:t>InterNoise</w:t>
            </w:r>
            <w:proofErr w:type="spellEnd"/>
            <w:r w:rsidRPr="00F45264">
              <w:t>, Glasgow, U.K., 2022.</w:t>
            </w:r>
          </w:p>
          <w:p w14:paraId="223D027C" w14:textId="0851ABF2" w:rsidR="0072786C" w:rsidRPr="00F45264" w:rsidRDefault="0072786C"/>
        </w:tc>
      </w:tr>
      <w:tr w:rsidR="00C470D3" w14:paraId="7098128D" w14:textId="77777777" w:rsidTr="00FE32EF">
        <w:trPr>
          <w:trHeight w:val="330"/>
        </w:trPr>
        <w:tc>
          <w:tcPr>
            <w:tcW w:w="9754" w:type="dxa"/>
            <w:gridSpan w:val="3"/>
          </w:tcPr>
          <w:p w14:paraId="1728C7A1" w14:textId="678277C2" w:rsidR="00FE32EF" w:rsidRPr="00F45264" w:rsidRDefault="0005644D">
            <w:pPr>
              <w:rPr>
                <w:b/>
              </w:rPr>
            </w:pPr>
            <w:r w:rsidRPr="00F45264">
              <w:rPr>
                <w:b/>
              </w:rPr>
              <w:t xml:space="preserve">List of publications: </w:t>
            </w:r>
            <w:r w:rsidRPr="00F45264">
              <w:t xml:space="preserve">in peer reviewed or non-peer reviewed literature. If no publications are available, what are the plans to publish? Please follow UKRI guidelines for Open Access </w:t>
            </w:r>
            <w:hyperlink r:id="rId11">
              <w:r w:rsidRPr="00F45264">
                <w:rPr>
                  <w:b/>
                  <w:color w:val="1155CC"/>
                  <w:u w:val="single"/>
                </w:rPr>
                <w:t>https://www.ukri.org/manage-your-award/publishing-your-research-findings/</w:t>
              </w:r>
            </w:hyperlink>
            <w:r w:rsidRPr="00F45264">
              <w:rPr>
                <w:b/>
              </w:rPr>
              <w:t xml:space="preserve"> </w:t>
            </w:r>
          </w:p>
          <w:p w14:paraId="35998FF3" w14:textId="5E06C221" w:rsidR="00FE32EF" w:rsidRPr="00F45264" w:rsidRDefault="003947E1" w:rsidP="003531C0">
            <w:pPr>
              <w:adjustRightInd w:val="0"/>
              <w:snapToGrid w:val="0"/>
              <w:spacing w:before="120"/>
              <w:jc w:val="both"/>
            </w:pPr>
            <w:r w:rsidRPr="00F45264">
              <w:t xml:space="preserve">H. Xiao, H. Jiang, H. Yin, Y. Sun. Nanofluidic Attenuation of Metal-Organic Frameworks. </w:t>
            </w:r>
            <w:proofErr w:type="spellStart"/>
            <w:r w:rsidRPr="00F45264">
              <w:t>InterNoise</w:t>
            </w:r>
            <w:proofErr w:type="spellEnd"/>
            <w:r w:rsidRPr="00F45264">
              <w:t>, Glasgow, U.K., 2022.</w:t>
            </w:r>
          </w:p>
          <w:p w14:paraId="5F343312" w14:textId="77777777" w:rsidR="00FE32EF" w:rsidRPr="00F45264" w:rsidRDefault="00FE32EF">
            <w:pPr>
              <w:rPr>
                <w:b/>
              </w:rPr>
            </w:pPr>
          </w:p>
        </w:tc>
      </w:tr>
      <w:bookmarkEnd w:id="0"/>
    </w:tbl>
    <w:p w14:paraId="150CA356" w14:textId="77777777" w:rsidR="00C470D3" w:rsidRDefault="00C470D3" w:rsidP="00082075"/>
    <w:sectPr w:rsidR="00C470D3" w:rsidSect="00FE32EF">
      <w:pgSz w:w="11906" w:h="16838"/>
      <w:pgMar w:top="4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8C15" w14:textId="77777777" w:rsidR="00594FC2" w:rsidRDefault="00594FC2">
      <w:pPr>
        <w:spacing w:before="0" w:after="0" w:line="240" w:lineRule="auto"/>
      </w:pPr>
      <w:r>
        <w:separator/>
      </w:r>
    </w:p>
  </w:endnote>
  <w:endnote w:type="continuationSeparator" w:id="0">
    <w:p w14:paraId="7915C742" w14:textId="77777777" w:rsidR="00594FC2" w:rsidRDefault="00594F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5C7F" w14:textId="77777777" w:rsidR="00594FC2" w:rsidRDefault="00594FC2">
      <w:pPr>
        <w:spacing w:before="0" w:after="0" w:line="240" w:lineRule="auto"/>
      </w:pPr>
      <w:r>
        <w:separator/>
      </w:r>
    </w:p>
  </w:footnote>
  <w:footnote w:type="continuationSeparator" w:id="0">
    <w:p w14:paraId="7C3F5D98" w14:textId="77777777" w:rsidR="00594FC2" w:rsidRDefault="00594FC2">
      <w:pPr>
        <w:spacing w:before="0" w:after="0" w:line="240" w:lineRule="auto"/>
      </w:pPr>
      <w:r>
        <w:continuationSeparator/>
      </w:r>
    </w:p>
  </w:footnote>
  <w:footnote w:id="1">
    <w:p w14:paraId="2D2BD692" w14:textId="77777777" w:rsidR="00C470D3" w:rsidRDefault="0005644D">
      <w:pPr>
        <w:spacing w:before="0" w:after="0" w:line="240" w:lineRule="auto"/>
        <w:rPr>
          <w:rFonts w:ascii="Cambria" w:eastAsia="Cambria" w:hAnsi="Cambria" w:cs="Cambria"/>
          <w:highlight w:val="white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highlight w:val="white"/>
        </w:rPr>
        <w:t xml:space="preserve"> As a UKRI award holder you must follow their research data policies- </w:t>
      </w:r>
      <w:hyperlink r:id="rId1">
        <w:r>
          <w:rPr>
            <w:rFonts w:ascii="Cambria" w:eastAsia="Cambria" w:hAnsi="Cambria" w:cs="Cambria"/>
            <w:color w:val="1155CC"/>
            <w:highlight w:val="white"/>
            <w:u w:val="single"/>
          </w:rPr>
          <w:t>https://www.ukri.org/manage-your-award/publishing-your-research-findings/making-your-research-data-open</w:t>
        </w:r>
      </w:hyperlink>
      <w:r>
        <w:rPr>
          <w:rFonts w:ascii="Cambria" w:eastAsia="Cambria" w:hAnsi="Cambria" w:cs="Cambria"/>
          <w:highlight w:val="whit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47"/>
    <w:multiLevelType w:val="hybridMultilevel"/>
    <w:tmpl w:val="26145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7382F"/>
    <w:multiLevelType w:val="hybridMultilevel"/>
    <w:tmpl w:val="33641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66A"/>
    <w:multiLevelType w:val="multilevel"/>
    <w:tmpl w:val="F76453E8"/>
    <w:lvl w:ilvl="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able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A7E600C"/>
    <w:multiLevelType w:val="hybridMultilevel"/>
    <w:tmpl w:val="D8663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635E55"/>
    <w:multiLevelType w:val="hybridMultilevel"/>
    <w:tmpl w:val="95AC7DE6"/>
    <w:lvl w:ilvl="0" w:tplc="0409000F">
      <w:start w:val="1"/>
      <w:numFmt w:val="decimal"/>
      <w:lvlText w:val="%1."/>
      <w:lvlJc w:val="left"/>
      <w:pPr>
        <w:ind w:left="5606" w:hanging="360"/>
      </w:pPr>
    </w:lvl>
    <w:lvl w:ilvl="1" w:tplc="04090019" w:tentative="1">
      <w:start w:val="1"/>
      <w:numFmt w:val="lowerLetter"/>
      <w:lvlText w:val="%2."/>
      <w:lvlJc w:val="left"/>
      <w:pPr>
        <w:ind w:left="8027" w:hanging="360"/>
      </w:pPr>
    </w:lvl>
    <w:lvl w:ilvl="2" w:tplc="0409001B" w:tentative="1">
      <w:start w:val="1"/>
      <w:numFmt w:val="lowerRoman"/>
      <w:lvlText w:val="%3."/>
      <w:lvlJc w:val="right"/>
      <w:pPr>
        <w:ind w:left="8747" w:hanging="180"/>
      </w:pPr>
    </w:lvl>
    <w:lvl w:ilvl="3" w:tplc="0409000F" w:tentative="1">
      <w:start w:val="1"/>
      <w:numFmt w:val="decimal"/>
      <w:lvlText w:val="%4."/>
      <w:lvlJc w:val="left"/>
      <w:pPr>
        <w:ind w:left="9467" w:hanging="360"/>
      </w:pPr>
    </w:lvl>
    <w:lvl w:ilvl="4" w:tplc="04090019" w:tentative="1">
      <w:start w:val="1"/>
      <w:numFmt w:val="lowerLetter"/>
      <w:lvlText w:val="%5."/>
      <w:lvlJc w:val="left"/>
      <w:pPr>
        <w:ind w:left="10187" w:hanging="360"/>
      </w:pPr>
    </w:lvl>
    <w:lvl w:ilvl="5" w:tplc="0409001B" w:tentative="1">
      <w:start w:val="1"/>
      <w:numFmt w:val="lowerRoman"/>
      <w:lvlText w:val="%6."/>
      <w:lvlJc w:val="right"/>
      <w:pPr>
        <w:ind w:left="10907" w:hanging="180"/>
      </w:pPr>
    </w:lvl>
    <w:lvl w:ilvl="6" w:tplc="0409000F" w:tentative="1">
      <w:start w:val="1"/>
      <w:numFmt w:val="decimal"/>
      <w:lvlText w:val="%7."/>
      <w:lvlJc w:val="left"/>
      <w:pPr>
        <w:ind w:left="11627" w:hanging="360"/>
      </w:pPr>
    </w:lvl>
    <w:lvl w:ilvl="7" w:tplc="04090019" w:tentative="1">
      <w:start w:val="1"/>
      <w:numFmt w:val="lowerLetter"/>
      <w:lvlText w:val="%8."/>
      <w:lvlJc w:val="left"/>
      <w:pPr>
        <w:ind w:left="12347" w:hanging="360"/>
      </w:pPr>
    </w:lvl>
    <w:lvl w:ilvl="8" w:tplc="0409001B" w:tentative="1">
      <w:start w:val="1"/>
      <w:numFmt w:val="lowerRoman"/>
      <w:lvlText w:val="%9."/>
      <w:lvlJc w:val="right"/>
      <w:pPr>
        <w:ind w:left="13067" w:hanging="180"/>
      </w:pPr>
    </w:lvl>
  </w:abstractNum>
  <w:num w:numId="1" w16cid:durableId="7367673">
    <w:abstractNumId w:val="2"/>
  </w:num>
  <w:num w:numId="2" w16cid:durableId="2037121397">
    <w:abstractNumId w:val="4"/>
  </w:num>
  <w:num w:numId="3" w16cid:durableId="1030573895">
    <w:abstractNumId w:val="0"/>
  </w:num>
  <w:num w:numId="4" w16cid:durableId="1471706828">
    <w:abstractNumId w:val="3"/>
  </w:num>
  <w:num w:numId="5" w16cid:durableId="314378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3N7Q0MDY3MrA0t7BU0lEKTi0uzszPAykwrAUA6BRN4iwAAAA="/>
  </w:docVars>
  <w:rsids>
    <w:rsidRoot w:val="00C470D3"/>
    <w:rsid w:val="0002227C"/>
    <w:rsid w:val="0005644D"/>
    <w:rsid w:val="00082075"/>
    <w:rsid w:val="000B0CEC"/>
    <w:rsid w:val="000E3403"/>
    <w:rsid w:val="000E7E19"/>
    <w:rsid w:val="00101C5F"/>
    <w:rsid w:val="00135DA0"/>
    <w:rsid w:val="00196774"/>
    <w:rsid w:val="001A36A2"/>
    <w:rsid w:val="001F3EE0"/>
    <w:rsid w:val="001F5403"/>
    <w:rsid w:val="00262A20"/>
    <w:rsid w:val="002B09B8"/>
    <w:rsid w:val="00301538"/>
    <w:rsid w:val="00301CD2"/>
    <w:rsid w:val="00326CBA"/>
    <w:rsid w:val="003531C0"/>
    <w:rsid w:val="003947E1"/>
    <w:rsid w:val="0039482C"/>
    <w:rsid w:val="003A6886"/>
    <w:rsid w:val="003E1C0B"/>
    <w:rsid w:val="00404D55"/>
    <w:rsid w:val="004657C9"/>
    <w:rsid w:val="004762B9"/>
    <w:rsid w:val="004D4DB0"/>
    <w:rsid w:val="00501C88"/>
    <w:rsid w:val="00594FC2"/>
    <w:rsid w:val="005C0822"/>
    <w:rsid w:val="005F0DF2"/>
    <w:rsid w:val="005F6E81"/>
    <w:rsid w:val="00623985"/>
    <w:rsid w:val="00656C8B"/>
    <w:rsid w:val="006A2480"/>
    <w:rsid w:val="006A338B"/>
    <w:rsid w:val="006B1746"/>
    <w:rsid w:val="006F66AC"/>
    <w:rsid w:val="007050FA"/>
    <w:rsid w:val="00705DE7"/>
    <w:rsid w:val="0072786C"/>
    <w:rsid w:val="0074516C"/>
    <w:rsid w:val="00790165"/>
    <w:rsid w:val="007A567E"/>
    <w:rsid w:val="00843EE9"/>
    <w:rsid w:val="00861D12"/>
    <w:rsid w:val="00872465"/>
    <w:rsid w:val="008755FD"/>
    <w:rsid w:val="008A44AC"/>
    <w:rsid w:val="008A6A8F"/>
    <w:rsid w:val="00914586"/>
    <w:rsid w:val="00955DCE"/>
    <w:rsid w:val="00986E35"/>
    <w:rsid w:val="009C6921"/>
    <w:rsid w:val="00A06F12"/>
    <w:rsid w:val="00A25929"/>
    <w:rsid w:val="00A66660"/>
    <w:rsid w:val="00AE360D"/>
    <w:rsid w:val="00AF6B6E"/>
    <w:rsid w:val="00B02298"/>
    <w:rsid w:val="00B515BF"/>
    <w:rsid w:val="00B76C91"/>
    <w:rsid w:val="00B77630"/>
    <w:rsid w:val="00BA2148"/>
    <w:rsid w:val="00BD5B30"/>
    <w:rsid w:val="00C04897"/>
    <w:rsid w:val="00C470D3"/>
    <w:rsid w:val="00C501EF"/>
    <w:rsid w:val="00C81123"/>
    <w:rsid w:val="00C9635D"/>
    <w:rsid w:val="00CD103B"/>
    <w:rsid w:val="00CF60D8"/>
    <w:rsid w:val="00D45CBB"/>
    <w:rsid w:val="00D644AC"/>
    <w:rsid w:val="00E257F6"/>
    <w:rsid w:val="00E416AC"/>
    <w:rsid w:val="00E7523B"/>
    <w:rsid w:val="00F45264"/>
    <w:rsid w:val="00F61104"/>
    <w:rsid w:val="00FE32EF"/>
    <w:rsid w:val="00FE7C36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9D04"/>
  <w15:docId w15:val="{8C086B25-2034-4D79-9BE7-F9903D6B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886"/>
  </w:style>
  <w:style w:type="paragraph" w:styleId="Heading1">
    <w:name w:val="heading 1"/>
    <w:basedOn w:val="Normal"/>
    <w:next w:val="Normal"/>
    <w:link w:val="Heading1Char"/>
    <w:uiPriority w:val="9"/>
    <w:qFormat/>
    <w:rsid w:val="00AD288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8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886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886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886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886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886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8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8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2886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D2886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D2886"/>
    <w:rPr>
      <w:caps/>
      <w:spacing w:val="15"/>
      <w:shd w:val="clear" w:color="auto" w:fill="DBE5F1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226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D2886"/>
    <w:rPr>
      <w:caps/>
      <w:color w:val="243F60" w:themeColor="accent1" w:themeShade="7F"/>
      <w:spacing w:val="15"/>
    </w:rPr>
  </w:style>
  <w:style w:type="character" w:customStyle="1" w:styleId="HeaderChar">
    <w:name w:val="Header Char"/>
    <w:basedOn w:val="DefaultParagraphFont"/>
    <w:link w:val="Header"/>
    <w:uiPriority w:val="99"/>
    <w:rsid w:val="00226CAE"/>
  </w:style>
  <w:style w:type="paragraph" w:styleId="Footer">
    <w:name w:val="footer"/>
    <w:basedOn w:val="Normal"/>
    <w:link w:val="FooterChar"/>
    <w:uiPriority w:val="99"/>
    <w:unhideWhenUsed/>
    <w:rsid w:val="00226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AE"/>
  </w:style>
  <w:style w:type="paragraph" w:styleId="BalloonText">
    <w:name w:val="Balloon Text"/>
    <w:basedOn w:val="Normal"/>
    <w:link w:val="BalloonTextChar"/>
    <w:uiPriority w:val="99"/>
    <w:semiHidden/>
    <w:unhideWhenUsed/>
    <w:rsid w:val="0022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A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88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04208"/>
    <w:pPr>
      <w:tabs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26C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28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164B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04208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D1384E"/>
    <w:pPr>
      <w:ind w:left="720"/>
      <w:contextualSpacing/>
    </w:pPr>
  </w:style>
  <w:style w:type="table" w:styleId="TableGrid">
    <w:name w:val="Table Grid"/>
    <w:basedOn w:val="TableNormal"/>
    <w:uiPriority w:val="59"/>
    <w:rsid w:val="0073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D2886"/>
    <w:rPr>
      <w:b/>
      <w:bCs/>
    </w:rPr>
  </w:style>
  <w:style w:type="table" w:styleId="LightGrid">
    <w:name w:val="Light Grid"/>
    <w:basedOn w:val="TableNormal"/>
    <w:uiPriority w:val="62"/>
    <w:rsid w:val="00021D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3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D9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D92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D92"/>
    <w:rPr>
      <w:rFonts w:ascii="Gill Sans MT" w:hAnsi="Gill Sans M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6D4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88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88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88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88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88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8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8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886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AD288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D2886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AD2886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D28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28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886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2886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D288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D288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D288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D288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D2886"/>
    <w:rPr>
      <w:b/>
      <w:bCs/>
      <w:i/>
      <w:iCs/>
      <w:spacing w:val="0"/>
    </w:rPr>
  </w:style>
  <w:style w:type="paragraph" w:styleId="TOC2">
    <w:name w:val="toc 2"/>
    <w:basedOn w:val="Normal"/>
    <w:next w:val="Normal"/>
    <w:autoRedefine/>
    <w:uiPriority w:val="39"/>
    <w:unhideWhenUsed/>
    <w:rsid w:val="00AD2886"/>
    <w:pPr>
      <w:spacing w:after="100"/>
      <w:ind w:left="200"/>
    </w:pPr>
  </w:style>
  <w:style w:type="table" w:customStyle="1" w:styleId="SQW">
    <w:name w:val="SQW"/>
    <w:basedOn w:val="TableNormal"/>
    <w:uiPriority w:val="99"/>
    <w:rsid w:val="00A50DE3"/>
    <w:pPr>
      <w:spacing w:before="0" w:after="0" w:line="240" w:lineRule="auto"/>
    </w:pPr>
    <w:rPr>
      <w:rFonts w:ascii="Cambria" w:eastAsia="Arial" w:hAnsi="Cambria" w:cs="Times New Roman"/>
      <w:szCs w:val="22"/>
      <w:lang w:val="id-ID"/>
    </w:rPr>
    <w:tblPr>
      <w:tblStyleRowBandSize w:val="1"/>
      <w:tblInd w:w="0" w:type="nil"/>
      <w:tblBorders>
        <w:insideV w:val="single" w:sz="8" w:space="0" w:color="9DA4A9"/>
      </w:tblBorders>
      <w:tblCellMar>
        <w:top w:w="57" w:type="dxa"/>
        <w:bottom w:w="57" w:type="dxa"/>
      </w:tblCellMar>
    </w:tblPr>
    <w:tblStylePr w:type="firstRow">
      <w:tblPr/>
      <w:tcPr>
        <w:tcBorders>
          <w:top w:val="nil"/>
          <w:left w:val="single" w:sz="4" w:space="0" w:color="DA291C"/>
          <w:bottom w:val="nil"/>
          <w:right w:val="nil"/>
          <w:insideH w:val="single" w:sz="4" w:space="0" w:color="9DA4A9"/>
          <w:insideV w:val="single" w:sz="8" w:space="0" w:color="9DA4A9"/>
          <w:tl2br w:val="nil"/>
          <w:tr2bl w:val="nil"/>
        </w:tcBorders>
        <w:shd w:val="clear" w:color="auto" w:fill="DA291C"/>
      </w:tcPr>
    </w:tblStylePr>
  </w:style>
  <w:style w:type="paragraph" w:customStyle="1" w:styleId="TableBullet">
    <w:name w:val="Table Bullet"/>
    <w:basedOn w:val="Normal"/>
    <w:uiPriority w:val="14"/>
    <w:qFormat/>
    <w:rsid w:val="00A50DE3"/>
    <w:pPr>
      <w:numPr>
        <w:numId w:val="1"/>
      </w:numPr>
      <w:spacing w:before="0" w:after="0" w:line="260" w:lineRule="atLeast"/>
    </w:pPr>
    <w:rPr>
      <w:rFonts w:ascii="Cambria" w:eastAsia="Arial" w:hAnsi="Cambria" w:cs="Times New Roman"/>
      <w:szCs w:val="22"/>
    </w:rPr>
  </w:style>
  <w:style w:type="paragraph" w:customStyle="1" w:styleId="TableBullet2">
    <w:name w:val="Table Bullet 2"/>
    <w:basedOn w:val="Normal"/>
    <w:uiPriority w:val="14"/>
    <w:qFormat/>
    <w:rsid w:val="00A50DE3"/>
    <w:pPr>
      <w:numPr>
        <w:ilvl w:val="1"/>
        <w:numId w:val="1"/>
      </w:numPr>
      <w:spacing w:before="0" w:after="0" w:line="260" w:lineRule="atLeast"/>
    </w:pPr>
    <w:rPr>
      <w:rFonts w:ascii="Cambria" w:eastAsia="Arial" w:hAnsi="Cambria" w:cs="Times New Roman"/>
      <w:szCs w:val="22"/>
    </w:rPr>
  </w:style>
  <w:style w:type="table" w:customStyle="1" w:styleId="SQW1">
    <w:name w:val="SQW1"/>
    <w:basedOn w:val="TableNormal"/>
    <w:uiPriority w:val="99"/>
    <w:rsid w:val="00A50DE3"/>
    <w:pPr>
      <w:spacing w:before="0" w:after="0" w:line="240" w:lineRule="auto"/>
    </w:pPr>
    <w:rPr>
      <w:rFonts w:ascii="Cambria" w:eastAsia="Arial" w:hAnsi="Cambria" w:cs="Times New Roman"/>
      <w:szCs w:val="22"/>
      <w:lang w:val="id-ID"/>
    </w:rPr>
    <w:tblPr>
      <w:tblStyleRowBandSize w:val="1"/>
      <w:tblInd w:w="0" w:type="nil"/>
      <w:tblBorders>
        <w:insideV w:val="single" w:sz="8" w:space="0" w:color="9DA4A9"/>
      </w:tblBorders>
      <w:tblCellMar>
        <w:top w:w="57" w:type="dxa"/>
        <w:bottom w:w="57" w:type="dxa"/>
      </w:tblCellMar>
    </w:tblPr>
    <w:tblStylePr w:type="firstRow">
      <w:tblPr/>
      <w:tcPr>
        <w:tcBorders>
          <w:top w:val="nil"/>
          <w:left w:val="single" w:sz="4" w:space="0" w:color="DA291C"/>
          <w:bottom w:val="nil"/>
          <w:right w:val="nil"/>
          <w:insideH w:val="single" w:sz="4" w:space="0" w:color="9DA4A9"/>
          <w:insideV w:val="single" w:sz="8" w:space="0" w:color="9DA4A9"/>
          <w:tl2br w:val="nil"/>
          <w:tr2bl w:val="nil"/>
        </w:tcBorders>
        <w:shd w:val="clear" w:color="auto" w:fill="DA291C"/>
      </w:tcPr>
    </w:tblStylePr>
  </w:style>
  <w:style w:type="numbering" w:customStyle="1" w:styleId="SQWTableBullets">
    <w:name w:val="SQW Table Bullets"/>
    <w:uiPriority w:val="99"/>
    <w:rsid w:val="00A50DE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243F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57" w:type="dxa"/>
        <w:bottom w:w="57" w:type="dxa"/>
      </w:tblCellMar>
    </w:tblPr>
    <w:tblStylePr w:type="firstRow">
      <w:tblPr/>
      <w:tcPr>
        <w:tcBorders>
          <w:top w:val="nil"/>
          <w:left w:val="single" w:sz="4" w:space="0" w:color="DA291C"/>
          <w:bottom w:val="nil"/>
          <w:right w:val="nil"/>
          <w:insideH w:val="single" w:sz="4" w:space="0" w:color="9DA4A9"/>
          <w:insideV w:val="single" w:sz="8" w:space="0" w:color="9DA4A9"/>
        </w:tcBorders>
        <w:shd w:val="clear" w:color="auto" w:fill="DA291C"/>
      </w:tcPr>
    </w:tblStylePr>
  </w:style>
  <w:style w:type="table" w:customStyle="1" w:styleId="a8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57" w:type="dxa"/>
        <w:bottom w:w="57" w:type="dxa"/>
      </w:tblCellMar>
    </w:tblPr>
    <w:tblStylePr w:type="firstRow">
      <w:tblPr/>
      <w:tcPr>
        <w:tcBorders>
          <w:top w:val="nil"/>
          <w:left w:val="single" w:sz="4" w:space="0" w:color="DA291C"/>
          <w:bottom w:val="nil"/>
          <w:right w:val="nil"/>
          <w:insideH w:val="single" w:sz="4" w:space="0" w:color="9DA4A9"/>
          <w:insideV w:val="single" w:sz="8" w:space="0" w:color="9DA4A9"/>
        </w:tcBorders>
        <w:shd w:val="clear" w:color="auto" w:fill="DA291C"/>
      </w:tcPr>
    </w:tblStyle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tcBorders>
          <w:top w:val="nil"/>
          <w:left w:val="single" w:sz="4" w:space="0" w:color="DA291C"/>
          <w:bottom w:val="nil"/>
          <w:right w:val="nil"/>
          <w:insideH w:val="single" w:sz="4" w:space="0" w:color="9DA4A9"/>
          <w:insideV w:val="single" w:sz="8" w:space="0" w:color="9DA4A9"/>
        </w:tcBorders>
        <w:shd w:val="clear" w:color="auto" w:fill="DA291C"/>
      </w:tcPr>
    </w:tblStylePr>
  </w:style>
  <w:style w:type="table" w:customStyle="1" w:styleId="af4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tcBorders>
          <w:top w:val="nil"/>
          <w:left w:val="single" w:sz="4" w:space="0" w:color="DA291C"/>
          <w:bottom w:val="nil"/>
          <w:right w:val="nil"/>
          <w:insideH w:val="single" w:sz="4" w:space="0" w:color="9DA4A9"/>
          <w:insideV w:val="single" w:sz="8" w:space="0" w:color="9DA4A9"/>
        </w:tcBorders>
        <w:shd w:val="clear" w:color="auto" w:fill="DA291C"/>
      </w:tcPr>
    </w:tblStylePr>
  </w:style>
  <w:style w:type="table" w:customStyle="1" w:styleId="af5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ri.org/manage-your-award/publishing-your-research-finding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kri.org/manage-your-award/publishing-your-research-findings/making-your-research-data-op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f2kIm979RjeZRb6PIS9LM+6Vw==">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Rogers (ESRC, RPI)</dc:creator>
  <cp:lastModifiedBy>Yueting Sun</cp:lastModifiedBy>
  <cp:revision>51</cp:revision>
  <dcterms:created xsi:type="dcterms:W3CDTF">2023-02-23T07:41:00Z</dcterms:created>
  <dcterms:modified xsi:type="dcterms:W3CDTF">2023-02-23T09:57:00Z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0x01010056310623A2AADA44970F4EA404853872</vt:lpwstr>
  </property>
  <property fmtid="{D5CDD505-2E9C-101B-9397-08002B2CF9AE}" pid="3" name="_dlc_DocIdItemGuid">
    <vt:lpwstr>39f6818b-f4f7-4ed3-9aae-4f172244bee5</vt:lpwstr>
  </property>
</Properties>
</file>